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041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Unità organizzativa genitore</w:t>
      </w:r>
    </w:p>
    <w:p w14:paraId="1DBAF6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Direzione VII – Politiche Sociali, Socio-sanitari, Giovani e Scuola</w:t>
      </w:r>
    </w:p>
    <w:p w14:paraId="24FBF3B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595BF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Dirigente</w:t>
      </w:r>
    </w:p>
    <w:p w14:paraId="39662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Giuseppe Intilla</w:t>
      </w:r>
    </w:p>
    <w:p w14:paraId="1E4F7C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Assessore di riferimento</w:t>
      </w:r>
    </w:p>
    <w:p w14:paraId="6A5DD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Ermanno Pasqualino</w:t>
      </w:r>
    </w:p>
    <w:p w14:paraId="6B9DD4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</w:p>
    <w:p w14:paraId="175DEC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bookmarkStart w:id="1" w:name="_GoBack"/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Centro per la Giustizia Riparativa del Comune di Caltanissetta</w:t>
      </w:r>
    </w:p>
    <w:bookmarkEnd w:id="1"/>
    <w:p w14:paraId="75A882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5BFF1C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Tipo di organizzazione</w:t>
      </w:r>
    </w:p>
    <w:p w14:paraId="2A03DF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73D15B2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Servizio pubblico e gratuito per l’accesso ai programmi di giustizia riparativa nel Distretto della Corte d’Appello di Caltanissetta.</w:t>
      </w:r>
    </w:p>
    <w:p w14:paraId="278CA970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kern w:val="0"/>
          <w:sz w:val="24"/>
          <w:szCs w:val="24"/>
          <w:lang w:val="it-IT"/>
        </w:rPr>
      </w:pPr>
      <w:r>
        <w:rPr>
          <w:rFonts w:hint="default" w:ascii="TimesNewRomanPS-BoldMT" w:hAnsi="TimesNewRomanPS-BoldMT" w:cs="TimesNewRomanPS-BoldMT"/>
          <w:kern w:val="0"/>
          <w:sz w:val="24"/>
          <w:szCs w:val="24"/>
          <w:lang w:val="it-IT"/>
        </w:rPr>
        <w:t>-</w:t>
      </w:r>
    </w:p>
    <w:p w14:paraId="3C3512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1B57291C">
      <w:pPr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Competenze</w:t>
      </w:r>
    </w:p>
    <w:p w14:paraId="6A7A1F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Il Centro per la Giustizia Riparativa offre:</w:t>
      </w:r>
    </w:p>
    <w:p w14:paraId="3827271D">
      <w:pPr>
        <w:pStyle w:val="2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  <w:r>
        <w:rPr>
          <w:rFonts w:cs="TimesNewRomanPS-BoldMT"/>
          <w:kern w:val="0"/>
        </w:rPr>
        <w:t>Informazione sui programmi di giustizia riparativa;</w:t>
      </w:r>
    </w:p>
    <w:p w14:paraId="6697AC6D">
      <w:pPr>
        <w:pStyle w:val="29"/>
        <w:numPr>
          <w:ilvl w:val="0"/>
          <w:numId w:val="1"/>
        </w:numPr>
        <w:jc w:val="both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cs="TimesNewRomanPS-BoldMT"/>
          <w:kern w:val="0"/>
        </w:rPr>
        <w:t>Accompagnamento ai programmi di giustizia riparativa.</w:t>
      </w:r>
    </w:p>
    <w:p w14:paraId="279E8B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Elenco servizi offerti</w:t>
      </w:r>
    </w:p>
    <w:p w14:paraId="1D36C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Tutta la gamma dei programmi di giustizia riparativa</w:t>
      </w:r>
    </w:p>
    <w:p w14:paraId="639FD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Formazione e sensibilizzazione sulla giustizia riparativa</w:t>
      </w:r>
    </w:p>
    <w:p w14:paraId="7D06C7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Persone che compongono la struttura</w:t>
      </w:r>
    </w:p>
    <w:p w14:paraId="081EDE0D">
      <w:pPr>
        <w:pStyle w:val="29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Mediatori esperti iscritti all’elenco istituito presso il Ministero della Giustizia</w:t>
      </w:r>
    </w:p>
    <w:p w14:paraId="233946A8">
      <w:pPr>
        <w:pStyle w:val="29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Addetto segreteria</w:t>
      </w:r>
    </w:p>
    <w:p w14:paraId="67585BC4">
      <w:pPr>
        <w:pStyle w:val="29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Interpreti del Centro</w:t>
      </w:r>
    </w:p>
    <w:p w14:paraId="34F2C7FA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</w:p>
    <w:p w14:paraId="39A3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Sede principale</w:t>
      </w:r>
    </w:p>
    <w:p w14:paraId="78618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27B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Centro per la giustizia riparativa del comune di Caltanissetta</w:t>
      </w:r>
    </w:p>
    <w:p w14:paraId="73CD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Distretto della Corte d’Appello di Caltanissetta</w:t>
      </w:r>
    </w:p>
    <w:p w14:paraId="391C9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Via Alcide De Gasperi, 4</w:t>
      </w:r>
    </w:p>
    <w:p w14:paraId="7D02C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93100 Caltanissetta</w:t>
      </w:r>
    </w:p>
    <w:p w14:paraId="7B36F0A5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14:paraId="0E2C7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2ED1B3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Contatti</w:t>
      </w:r>
    </w:p>
    <w:p w14:paraId="08E141CC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1569B67F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b/>
          <w:bCs/>
          <w:kern w:val="0"/>
        </w:rPr>
        <w:t>Telefono:</w:t>
      </w:r>
      <w:r>
        <w:rPr>
          <w:rFonts w:cs="TimesNewRomanPS-BoldMT"/>
          <w:kern w:val="0"/>
        </w:rPr>
        <w:t xml:space="preserve"> 093474796</w:t>
      </w:r>
    </w:p>
    <w:p w14:paraId="3624183F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520A22B5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b/>
          <w:bCs/>
          <w:kern w:val="0"/>
        </w:rPr>
        <w:t xml:space="preserve">Cellulare: </w:t>
      </w:r>
      <w:r>
        <w:rPr>
          <w:rFonts w:cs="TimesNewRomanPS-BoldMT"/>
          <w:kern w:val="0"/>
        </w:rPr>
        <w:t>3927424504</w:t>
      </w:r>
    </w:p>
    <w:p w14:paraId="3617588F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69133E73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b/>
          <w:bCs/>
          <w:kern w:val="0"/>
        </w:rPr>
        <w:t>Email</w:t>
      </w:r>
      <w:r>
        <w:rPr>
          <w:rFonts w:cs="TimesNewRomanPS-BoldMT"/>
          <w:kern w:val="0"/>
        </w:rPr>
        <w:t xml:space="preserve">: </w:t>
      </w:r>
      <w:bookmarkStart w:id="0" w:name="_Hlk230603824"/>
      <w:r>
        <w:rPr>
          <w:rFonts w:cs="TimesNewRomanPS-BoldMT"/>
          <w:kern w:val="0"/>
        </w:rPr>
        <w:fldChar w:fldCharType="begin"/>
      </w:r>
      <w:r>
        <w:rPr>
          <w:rFonts w:cs="TimesNewRomanPS-BoldMT"/>
          <w:kern w:val="0"/>
        </w:rPr>
        <w:instrText xml:space="preserve">HYPERLINK "mailto:giustiziariparativa@comune.caltanissetta.it"</w:instrText>
      </w:r>
      <w:r>
        <w:rPr>
          <w:rFonts w:cs="TimesNewRomanPS-BoldMT"/>
          <w:kern w:val="0"/>
        </w:rPr>
        <w:fldChar w:fldCharType="separate"/>
      </w:r>
      <w:r>
        <w:rPr>
          <w:rStyle w:val="13"/>
          <w:rFonts w:cs="TimesNewRomanPS-BoldMT"/>
          <w:kern w:val="0"/>
        </w:rPr>
        <w:t>giustiziariparativa@comune.caltanissetta.it</w:t>
      </w:r>
      <w:r>
        <w:rPr>
          <w:rFonts w:cs="TimesNewRomanPS-BoldMT"/>
          <w:kern w:val="0"/>
        </w:rPr>
        <w:fldChar w:fldCharType="end"/>
      </w:r>
    </w:p>
    <w:bookmarkEnd w:id="0"/>
    <w:p w14:paraId="6D4D8D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2A137458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b/>
          <w:bCs/>
          <w:kern w:val="0"/>
        </w:rPr>
        <w:t>Pec:</w:t>
      </w:r>
      <w:r>
        <w:rPr>
          <w:rFonts w:cs="TimesNewRomanPS-BoldMT"/>
          <w:kern w:val="0"/>
        </w:rPr>
        <w:t xml:space="preserve"> </w:t>
      </w:r>
      <w:r>
        <w:fldChar w:fldCharType="begin"/>
      </w:r>
      <w:r>
        <w:instrText xml:space="preserve"> HYPERLINK "mailto:giustiziariparativa@pec.comune.caltanissetta.it" </w:instrText>
      </w:r>
      <w:r>
        <w:fldChar w:fldCharType="separate"/>
      </w:r>
      <w:r>
        <w:rPr>
          <w:rStyle w:val="13"/>
          <w:rFonts w:cs="TimesNewRomanPS-BoldMT"/>
          <w:kern w:val="0"/>
        </w:rPr>
        <w:t>giustiziariparativa@pec.comune.caltanissetta.it</w:t>
      </w:r>
      <w:r>
        <w:rPr>
          <w:rStyle w:val="13"/>
          <w:rFonts w:cs="TimesNewRomanPS-BoldMT"/>
          <w:kern w:val="0"/>
        </w:rPr>
        <w:fldChar w:fldCharType="end"/>
      </w:r>
    </w:p>
    <w:p w14:paraId="1AC6182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49AD7E7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  <w:r>
        <w:rPr>
          <w:rFonts w:cs="TimesNewRomanPS-BoldMT"/>
          <w:b/>
          <w:bCs/>
          <w:kern w:val="0"/>
        </w:rPr>
        <w:t>Orari di ricevimento:</w:t>
      </w:r>
    </w:p>
    <w:p w14:paraId="5351B00D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2E89D335">
      <w:pPr>
        <w:pStyle w:val="2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>Lunedì e mercoledì: dalle ore 9:00 alle 12:00</w:t>
      </w:r>
    </w:p>
    <w:p w14:paraId="77A03710">
      <w:pPr>
        <w:pStyle w:val="2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>Giovedì: dalle ore 15:00 alle 17:00</w:t>
      </w:r>
    </w:p>
    <w:p w14:paraId="46B80FFC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 xml:space="preserve"> E’ possibile ricevere su appuntamento.</w:t>
      </w:r>
    </w:p>
    <w:p w14:paraId="7B1373A4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1089BF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Ulteriori Informazioni</w:t>
      </w:r>
    </w:p>
    <w:p w14:paraId="0F927C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</w:p>
    <w:p w14:paraId="028E6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Centro per la Giustizia riparativa del Comune Caltanissetta nasce in attuazione di quanto previsto dall’art. 63 del D. Lgs. 150 /2022 recante la Disciplina organica della Giustizia riparativa, a seguito della sottoscrizione del protocollo di intesa per l’istituzione del Centro nel Distretto della Corte d’Appello di Caltanissetta tra il Dipartimento per la Giustizia Minorile e di Comunità del Ministero della Giustizia, per delega del Ministro della Giustizia e il Comune di Caltanissetta. </w:t>
      </w:r>
    </w:p>
    <w:p w14:paraId="5B5AF133">
      <w:pPr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-</w:t>
      </w:r>
    </w:p>
    <w:p w14:paraId="40283E7A">
      <w:pPr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4EF51D41">
      <w:pPr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A chi è rivolto</w:t>
      </w:r>
    </w:p>
    <w:p w14:paraId="2C7032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</w:p>
    <w:p w14:paraId="6757344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  <w:sz w:val="24"/>
          <w:szCs w:val="24"/>
        </w:rPr>
      </w:pPr>
      <w:r>
        <w:rPr>
          <w:rFonts w:cs="TimesNewRomanPS-BoldMT"/>
          <w:kern w:val="0"/>
          <w:sz w:val="24"/>
          <w:szCs w:val="24"/>
        </w:rPr>
        <w:t xml:space="preserve">Il Centro per la Giustizia Riparativa si rivolge alle persone coinvolte a diverso titolo, in una vicenda di reato: </w:t>
      </w:r>
    </w:p>
    <w:p w14:paraId="177C9947">
      <w:pPr>
        <w:pStyle w:val="2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  <w:sz w:val="24"/>
          <w:szCs w:val="24"/>
        </w:rPr>
      </w:pPr>
      <w:r>
        <w:rPr>
          <w:rFonts w:cs="TimesNewRomanPS-BoldMT"/>
          <w:kern w:val="0"/>
          <w:sz w:val="24"/>
          <w:szCs w:val="24"/>
        </w:rPr>
        <w:t>la persona vittima;</w:t>
      </w:r>
    </w:p>
    <w:p w14:paraId="2210EF58">
      <w:pPr>
        <w:pStyle w:val="2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  <w:sz w:val="24"/>
          <w:szCs w:val="24"/>
        </w:rPr>
      </w:pPr>
      <w:r>
        <w:rPr>
          <w:rFonts w:cs="TimesNewRomanPS-BoldMT"/>
          <w:kern w:val="0"/>
          <w:sz w:val="24"/>
          <w:szCs w:val="24"/>
        </w:rPr>
        <w:t xml:space="preserve"> la persona indicata come autore dell’offesa;</w:t>
      </w:r>
    </w:p>
    <w:p w14:paraId="7EBABF6F">
      <w:pPr>
        <w:pStyle w:val="2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  <w:sz w:val="24"/>
          <w:szCs w:val="24"/>
        </w:rPr>
      </w:pPr>
      <w:r>
        <w:rPr>
          <w:rFonts w:cs="TimesNewRomanPS-BoldMT"/>
          <w:kern w:val="0"/>
          <w:sz w:val="24"/>
          <w:szCs w:val="24"/>
        </w:rPr>
        <w:t xml:space="preserve"> la comunità e chiunque altro ne abbia interesse.</w:t>
      </w:r>
    </w:p>
    <w:p w14:paraId="207826F4">
      <w:pPr>
        <w:pStyle w:val="2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  <w:sz w:val="24"/>
          <w:szCs w:val="24"/>
        </w:rPr>
      </w:pPr>
      <w:r>
        <w:rPr>
          <w:rFonts w:hint="default" w:cs="TimesNewRomanPS-BoldMT"/>
          <w:kern w:val="0"/>
          <w:sz w:val="24"/>
          <w:szCs w:val="24"/>
          <w:lang w:val="it-IT"/>
        </w:rPr>
        <w:t>-</w:t>
      </w:r>
    </w:p>
    <w:p w14:paraId="5D4EF59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</w:p>
    <w:p w14:paraId="392F99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Come accedere al servizio</w:t>
      </w:r>
    </w:p>
    <w:p w14:paraId="721D33E6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655CE7D4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L’invio al Centro è disposto dall’Autorità Giudiziaria competente per le diverse fasi del procedimento penale su iniziativa o su richiesta delle persone interessate.</w:t>
      </w:r>
    </w:p>
    <w:p w14:paraId="38369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L’accesso ai programmi è libero, personale e volontario. </w:t>
      </w:r>
    </w:p>
    <w:p w14:paraId="20841A86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In ogni fase sono garantiti la riservatezza, il segreto e la inutilizzabilità dei contenuti</w:t>
      </w:r>
      <w:r>
        <w:t xml:space="preserve"> dei programmi.</w:t>
      </w:r>
    </w:p>
    <w:p w14:paraId="3C7A09BF">
      <w:pPr>
        <w:jc w:val="both"/>
        <w:rPr>
          <w:rFonts w:hint="default"/>
          <w:lang w:val="it-IT"/>
        </w:rPr>
      </w:pPr>
      <w:r>
        <w:rPr>
          <w:rFonts w:hint="default"/>
          <w:lang w:val="it-IT"/>
        </w:rPr>
        <w:t>-</w:t>
      </w:r>
    </w:p>
    <w:p w14:paraId="46F52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6FA5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Programmi di giustizia riparativa</w:t>
      </w:r>
    </w:p>
    <w:p w14:paraId="4C0B3A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B2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programmi di Giustizia riparativa comprendono la mediazione penale, il dialogo riparativo e ogni altra forma di programma dialogico.</w:t>
      </w:r>
    </w:p>
    <w:p w14:paraId="3D481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All’interno del Centro viene offerto uno spazio protetto, riservato e non giudicante, nel quale i partecipanti possono incontrarsi per riflettere sulle conseguenze del fatto reato, sul modo in esso ha influito nelle loro vite e sulla possibilità di trovare consensualmente un eventuale accordo riparativo simbolico o materiale. </w:t>
      </w:r>
    </w:p>
    <w:p w14:paraId="4E34A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partecipanti sono accompagnati da mediatori esperti che operano secondo il principio dell’equi prossimità, ponendosi in una posizione di vicinanza nei confronti di tutte le persone coinvolte, senza giudicare e senza sostituirsi alle parti. </w:t>
      </w:r>
    </w:p>
    <w:p w14:paraId="6F455700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  <w:r>
        <w:rPr>
          <w:rFonts w:cs="TimesNewRomanPS-BoldMT"/>
          <w:kern w:val="0"/>
        </w:rPr>
        <w:t>Il consenso ad intraprendere un programma di giustizia riparativa è sempre libero, personale e volontario e può essere revocato in qualsiasi momento.</w:t>
      </w:r>
    </w:p>
    <w:p w14:paraId="52279150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</w:p>
    <w:p w14:paraId="52FE7CB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  <w:r>
        <w:rPr>
          <w:rFonts w:cs="TimesNewRomanPS-BoldMT"/>
          <w:kern w:val="0"/>
        </w:rPr>
        <w:t xml:space="preserve"> La mancata partecipazione non produce effetti negativi per la persona sottoposta a procedimento penale, restando ferme le garanzie del giusto processo.</w:t>
      </w:r>
    </w:p>
    <w:p w14:paraId="0803130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kern w:val="0"/>
        </w:rPr>
      </w:pPr>
    </w:p>
    <w:p w14:paraId="78FCF2BD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1AF933A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Costi</w:t>
      </w:r>
    </w:p>
    <w:p w14:paraId="653F2BDD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 xml:space="preserve">La partecipazione ai programmi è gratuita. </w:t>
      </w:r>
    </w:p>
    <w:p w14:paraId="43829ED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05148A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55FAC5F9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636A2CC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</w:p>
    <w:p w14:paraId="4EA28D9C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  <w:r>
        <w:rPr>
          <w:rFonts w:cs="TimesNewRomanPS-BoldMT"/>
          <w:b/>
          <w:bCs/>
          <w:kern w:val="0"/>
        </w:rPr>
        <w:t>Normativa</w:t>
      </w:r>
    </w:p>
    <w:p w14:paraId="72B950B2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511A5A35">
      <w:pPr>
        <w:pStyle w:val="2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>Protocollo di intesa sottoscritto il 27 ottobre 2025 tra il Dipartimento per la Giustizia Minorile e di Comunità del Ministero della Giustizia, per delega del Ministero della Giustizia e il Comune di Caltanissetta</w:t>
      </w:r>
    </w:p>
    <w:p w14:paraId="12E91830">
      <w:pPr>
        <w:pStyle w:val="2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 xml:space="preserve">D. Lgs. 150 /2022 – Titolo IV “Disciplina organica della giustizia riparativa” (artt. 42-67), consultabile nella Gazzetta Ufficiale al seguente </w:t>
      </w:r>
      <w:r>
        <w:fldChar w:fldCharType="begin"/>
      </w:r>
      <w:r>
        <w:instrText xml:space="preserve"> HYPERLINK "https://www.gazzettaufficiale.it/eli/id/2022/10/17/22G00159/sg" </w:instrText>
      </w:r>
      <w:r>
        <w:fldChar w:fldCharType="separate"/>
      </w:r>
      <w:r>
        <w:rPr>
          <w:rStyle w:val="13"/>
          <w:rFonts w:cs="TimesNewRomanPS-BoldMT"/>
          <w:kern w:val="0"/>
        </w:rPr>
        <w:t>link</w:t>
      </w:r>
      <w:r>
        <w:rPr>
          <w:rStyle w:val="13"/>
          <w:rFonts w:cs="TimesNewRomanPS-BoldMT"/>
          <w:kern w:val="0"/>
        </w:rPr>
        <w:fldChar w:fldCharType="end"/>
      </w:r>
      <w:r>
        <w:rPr>
          <w:rFonts w:cs="TimesNewRomanPS-BoldMT"/>
          <w:kern w:val="0"/>
        </w:rPr>
        <w:t xml:space="preserve">            (</w:t>
      </w:r>
      <w:r>
        <w:fldChar w:fldCharType="begin"/>
      </w:r>
      <w:r>
        <w:instrText xml:space="preserve"> HYPERLINK "https://www.gazzettaufficiale.it/eli/id/2022/10/17/22G00159/sg" </w:instrText>
      </w:r>
      <w:r>
        <w:fldChar w:fldCharType="separate"/>
      </w:r>
      <w:r>
        <w:rPr>
          <w:rStyle w:val="13"/>
          <w:rFonts w:cs="TimesNewRomanPS-BoldMT"/>
          <w:kern w:val="0"/>
        </w:rPr>
        <w:t>https://www.gazzettaufficiale.it/eli/id/2022/10/17/22G00159/sg</w:t>
      </w:r>
      <w:r>
        <w:rPr>
          <w:rStyle w:val="13"/>
          <w:rFonts w:cs="TimesNewRomanPS-BoldMT"/>
          <w:kern w:val="0"/>
        </w:rPr>
        <w:fldChar w:fldCharType="end"/>
      </w:r>
      <w:r>
        <w:rPr>
          <w:rFonts w:cs="TimesNewRomanPS-BoldMT"/>
          <w:kern w:val="0"/>
        </w:rPr>
        <w:t xml:space="preserve"> )</w:t>
      </w:r>
    </w:p>
    <w:p w14:paraId="57C867E6">
      <w:pPr>
        <w:pStyle w:val="2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MT"/>
          <w:color w:val="007BB8"/>
          <w:kern w:val="0"/>
        </w:rPr>
      </w:pPr>
      <w:r>
        <w:rPr>
          <w:rFonts w:cs="TimesNewRomanPS-BoldMT"/>
          <w:kern w:val="0"/>
        </w:rPr>
        <w:t xml:space="preserve">Decreto Ministeriale 25 luglio 2023, n.97 – Regolamento relativo alla disciplina del trattamento dei dati personali da parte dei Centri per la giustizia riparativa, ai sensi dell’art. 65, comma 3, del D. Lgs. 150/2022, consultabile nella Gazzetta Ufficiale al seguente </w:t>
      </w:r>
      <w:r>
        <w:rPr>
          <w:rFonts w:cs="TimesNewRomanPS-BoldMT"/>
          <w:color w:val="007BB8"/>
          <w:kern w:val="0"/>
        </w:rPr>
        <w:t>link: Gazzetta Ufficiale -D.M.25 luglio 2023 n.97</w:t>
      </w:r>
    </w:p>
    <w:p w14:paraId="075308C2">
      <w:pPr>
        <w:pStyle w:val="29"/>
        <w:autoSpaceDE w:val="0"/>
        <w:autoSpaceDN w:val="0"/>
        <w:adjustRightInd w:val="0"/>
        <w:spacing w:after="0" w:line="240" w:lineRule="auto"/>
        <w:rPr>
          <w:rFonts w:cs="TimesNewRomanPS-BoldMT"/>
          <w:color w:val="007BB8"/>
          <w:kern w:val="0"/>
        </w:rPr>
      </w:pPr>
    </w:p>
    <w:p w14:paraId="56E3B90D">
      <w:pPr>
        <w:autoSpaceDE w:val="0"/>
        <w:autoSpaceDN w:val="0"/>
        <w:adjustRightInd w:val="0"/>
        <w:spacing w:after="0" w:line="240" w:lineRule="auto"/>
        <w:rPr>
          <w:rFonts w:cs="TimesNewRomanPS-BoldMT"/>
          <w:color w:val="007BB8"/>
          <w:kern w:val="0"/>
        </w:rPr>
      </w:pPr>
    </w:p>
    <w:p w14:paraId="196F3E4D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5460B6AD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</w:p>
    <w:p w14:paraId="23154BF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kern w:val="0"/>
        </w:rPr>
      </w:pPr>
      <w:r>
        <w:rPr>
          <w:rFonts w:cs="TimesNewRomanPS-BoldMT"/>
          <w:b/>
          <w:bCs/>
          <w:kern w:val="0"/>
        </w:rPr>
        <w:t>Allegati</w:t>
      </w:r>
    </w:p>
    <w:p w14:paraId="236791C2">
      <w:pPr>
        <w:autoSpaceDE w:val="0"/>
        <w:autoSpaceDN w:val="0"/>
        <w:adjustRightInd w:val="0"/>
        <w:spacing w:after="0" w:line="240" w:lineRule="auto"/>
        <w:rPr>
          <w:rFonts w:cs="TimesNewRomanPS-BoldMT"/>
          <w:kern w:val="0"/>
        </w:rPr>
      </w:pPr>
      <w:r>
        <w:rPr>
          <w:rFonts w:cs="TimesNewRomanPS-BoldMT"/>
          <w:kern w:val="0"/>
        </w:rPr>
        <w:t>Brochure del Centro per la Giustizia Riparativa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56E58"/>
    <w:multiLevelType w:val="multilevel"/>
    <w:tmpl w:val="1A056E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8D1F8F"/>
    <w:multiLevelType w:val="multilevel"/>
    <w:tmpl w:val="358D1F8F"/>
    <w:lvl w:ilvl="0" w:tentative="0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">
    <w:nsid w:val="4EFA1E38"/>
    <w:multiLevelType w:val="multilevel"/>
    <w:tmpl w:val="4EFA1E38"/>
    <w:lvl w:ilvl="0" w:tentative="0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>
    <w:nsid w:val="62EA7167"/>
    <w:multiLevelType w:val="multilevel"/>
    <w:tmpl w:val="62EA71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0B64B92"/>
    <w:multiLevelType w:val="multilevel"/>
    <w:tmpl w:val="70B64B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A1"/>
    <w:rsid w:val="00053E29"/>
    <w:rsid w:val="0008124D"/>
    <w:rsid w:val="00093219"/>
    <w:rsid w:val="00095374"/>
    <w:rsid w:val="00097C0A"/>
    <w:rsid w:val="000A1AD1"/>
    <w:rsid w:val="000A7457"/>
    <w:rsid w:val="000B5027"/>
    <w:rsid w:val="000B646E"/>
    <w:rsid w:val="000E377E"/>
    <w:rsid w:val="000F7E54"/>
    <w:rsid w:val="00115C1F"/>
    <w:rsid w:val="00126A65"/>
    <w:rsid w:val="0014118E"/>
    <w:rsid w:val="00145AC3"/>
    <w:rsid w:val="0015090A"/>
    <w:rsid w:val="001528AD"/>
    <w:rsid w:val="0015375A"/>
    <w:rsid w:val="001547C0"/>
    <w:rsid w:val="00157F0E"/>
    <w:rsid w:val="00163259"/>
    <w:rsid w:val="00166655"/>
    <w:rsid w:val="00171A4F"/>
    <w:rsid w:val="00171C9D"/>
    <w:rsid w:val="001768DA"/>
    <w:rsid w:val="00176914"/>
    <w:rsid w:val="001C7E13"/>
    <w:rsid w:val="001E0C25"/>
    <w:rsid w:val="001E44EE"/>
    <w:rsid w:val="001F71B5"/>
    <w:rsid w:val="00204EBE"/>
    <w:rsid w:val="002135F8"/>
    <w:rsid w:val="002275BD"/>
    <w:rsid w:val="0023271F"/>
    <w:rsid w:val="002335F9"/>
    <w:rsid w:val="0025415E"/>
    <w:rsid w:val="00256EA7"/>
    <w:rsid w:val="00265BAE"/>
    <w:rsid w:val="002731A5"/>
    <w:rsid w:val="002733A0"/>
    <w:rsid w:val="0027678D"/>
    <w:rsid w:val="0028156E"/>
    <w:rsid w:val="0028212E"/>
    <w:rsid w:val="0028493C"/>
    <w:rsid w:val="002860DD"/>
    <w:rsid w:val="0029292B"/>
    <w:rsid w:val="002A50B5"/>
    <w:rsid w:val="002C136E"/>
    <w:rsid w:val="002C79CC"/>
    <w:rsid w:val="002D15F0"/>
    <w:rsid w:val="002E011F"/>
    <w:rsid w:val="002F4B53"/>
    <w:rsid w:val="002F54F5"/>
    <w:rsid w:val="00300198"/>
    <w:rsid w:val="00311B7A"/>
    <w:rsid w:val="0033065D"/>
    <w:rsid w:val="0033783D"/>
    <w:rsid w:val="00337E81"/>
    <w:rsid w:val="003420F5"/>
    <w:rsid w:val="00343DC4"/>
    <w:rsid w:val="003663F8"/>
    <w:rsid w:val="00382BF1"/>
    <w:rsid w:val="00392A10"/>
    <w:rsid w:val="00393C5F"/>
    <w:rsid w:val="00394D45"/>
    <w:rsid w:val="00397874"/>
    <w:rsid w:val="003A7244"/>
    <w:rsid w:val="003B26AD"/>
    <w:rsid w:val="003B2D46"/>
    <w:rsid w:val="003B60D2"/>
    <w:rsid w:val="003E0809"/>
    <w:rsid w:val="003E48FC"/>
    <w:rsid w:val="003E7CCE"/>
    <w:rsid w:val="003F03F4"/>
    <w:rsid w:val="003F3658"/>
    <w:rsid w:val="003F77FA"/>
    <w:rsid w:val="00412B15"/>
    <w:rsid w:val="004245D5"/>
    <w:rsid w:val="00432BA4"/>
    <w:rsid w:val="0043309D"/>
    <w:rsid w:val="0044002B"/>
    <w:rsid w:val="004544C2"/>
    <w:rsid w:val="00463FF1"/>
    <w:rsid w:val="00473CBF"/>
    <w:rsid w:val="004812C1"/>
    <w:rsid w:val="00490CAB"/>
    <w:rsid w:val="004B280E"/>
    <w:rsid w:val="004C157D"/>
    <w:rsid w:val="004D359B"/>
    <w:rsid w:val="004E4E8E"/>
    <w:rsid w:val="004F4053"/>
    <w:rsid w:val="004F4523"/>
    <w:rsid w:val="00511EB7"/>
    <w:rsid w:val="00521E23"/>
    <w:rsid w:val="005235B3"/>
    <w:rsid w:val="0053209D"/>
    <w:rsid w:val="00532FA2"/>
    <w:rsid w:val="00535A9D"/>
    <w:rsid w:val="005361A1"/>
    <w:rsid w:val="00546974"/>
    <w:rsid w:val="00557449"/>
    <w:rsid w:val="00563CE7"/>
    <w:rsid w:val="00572B99"/>
    <w:rsid w:val="005756C5"/>
    <w:rsid w:val="0057666A"/>
    <w:rsid w:val="00576964"/>
    <w:rsid w:val="005773FA"/>
    <w:rsid w:val="005811CF"/>
    <w:rsid w:val="005862F3"/>
    <w:rsid w:val="0058708F"/>
    <w:rsid w:val="00587557"/>
    <w:rsid w:val="0059053F"/>
    <w:rsid w:val="0059414A"/>
    <w:rsid w:val="00596AAE"/>
    <w:rsid w:val="005A7A26"/>
    <w:rsid w:val="005E2C9D"/>
    <w:rsid w:val="005E2DBA"/>
    <w:rsid w:val="005F501B"/>
    <w:rsid w:val="005F7DAC"/>
    <w:rsid w:val="00603DB3"/>
    <w:rsid w:val="00606C43"/>
    <w:rsid w:val="006074F7"/>
    <w:rsid w:val="006323BB"/>
    <w:rsid w:val="00632DE2"/>
    <w:rsid w:val="00640506"/>
    <w:rsid w:val="006454EA"/>
    <w:rsid w:val="006563BB"/>
    <w:rsid w:val="00657780"/>
    <w:rsid w:val="00673C79"/>
    <w:rsid w:val="00684552"/>
    <w:rsid w:val="00687431"/>
    <w:rsid w:val="00697B3E"/>
    <w:rsid w:val="006B5C33"/>
    <w:rsid w:val="006C173B"/>
    <w:rsid w:val="006D46AC"/>
    <w:rsid w:val="006E2453"/>
    <w:rsid w:val="006E4A35"/>
    <w:rsid w:val="006E4D8D"/>
    <w:rsid w:val="006E5195"/>
    <w:rsid w:val="006E6E26"/>
    <w:rsid w:val="007001A3"/>
    <w:rsid w:val="00722B5F"/>
    <w:rsid w:val="00724EB0"/>
    <w:rsid w:val="0072747D"/>
    <w:rsid w:val="00754E3A"/>
    <w:rsid w:val="00756CE5"/>
    <w:rsid w:val="00784084"/>
    <w:rsid w:val="0078701D"/>
    <w:rsid w:val="007918CA"/>
    <w:rsid w:val="007B4D13"/>
    <w:rsid w:val="007B7CE8"/>
    <w:rsid w:val="007C341E"/>
    <w:rsid w:val="007C7E2E"/>
    <w:rsid w:val="007D05FB"/>
    <w:rsid w:val="007D2A60"/>
    <w:rsid w:val="007D6E69"/>
    <w:rsid w:val="007E1568"/>
    <w:rsid w:val="007E6B0B"/>
    <w:rsid w:val="007F1C2B"/>
    <w:rsid w:val="0080047D"/>
    <w:rsid w:val="0080262D"/>
    <w:rsid w:val="0082156C"/>
    <w:rsid w:val="00822044"/>
    <w:rsid w:val="00825365"/>
    <w:rsid w:val="008272F4"/>
    <w:rsid w:val="00845CD2"/>
    <w:rsid w:val="0085788C"/>
    <w:rsid w:val="00865468"/>
    <w:rsid w:val="0086592A"/>
    <w:rsid w:val="0087525C"/>
    <w:rsid w:val="00875A81"/>
    <w:rsid w:val="008769B7"/>
    <w:rsid w:val="008A110B"/>
    <w:rsid w:val="008A14F5"/>
    <w:rsid w:val="008A4102"/>
    <w:rsid w:val="008A5FD6"/>
    <w:rsid w:val="008A623A"/>
    <w:rsid w:val="008B4D79"/>
    <w:rsid w:val="008B6545"/>
    <w:rsid w:val="008B7E1D"/>
    <w:rsid w:val="008C4870"/>
    <w:rsid w:val="008C7092"/>
    <w:rsid w:val="008D1963"/>
    <w:rsid w:val="008F5913"/>
    <w:rsid w:val="008F5AAE"/>
    <w:rsid w:val="00900A88"/>
    <w:rsid w:val="009070BE"/>
    <w:rsid w:val="00910289"/>
    <w:rsid w:val="009320F6"/>
    <w:rsid w:val="00932619"/>
    <w:rsid w:val="009374F8"/>
    <w:rsid w:val="009430C0"/>
    <w:rsid w:val="00946901"/>
    <w:rsid w:val="00947274"/>
    <w:rsid w:val="009503A0"/>
    <w:rsid w:val="009566E3"/>
    <w:rsid w:val="00956E8D"/>
    <w:rsid w:val="00964E85"/>
    <w:rsid w:val="00965900"/>
    <w:rsid w:val="00966CE2"/>
    <w:rsid w:val="00972690"/>
    <w:rsid w:val="00975EBE"/>
    <w:rsid w:val="009767DC"/>
    <w:rsid w:val="0098372B"/>
    <w:rsid w:val="00985E9C"/>
    <w:rsid w:val="009931DF"/>
    <w:rsid w:val="009A1B82"/>
    <w:rsid w:val="009A1F54"/>
    <w:rsid w:val="009A4181"/>
    <w:rsid w:val="009B0F7C"/>
    <w:rsid w:val="009C2974"/>
    <w:rsid w:val="009C7879"/>
    <w:rsid w:val="009D0EA6"/>
    <w:rsid w:val="009D1933"/>
    <w:rsid w:val="009E382B"/>
    <w:rsid w:val="009E42F7"/>
    <w:rsid w:val="009F07A8"/>
    <w:rsid w:val="009F442C"/>
    <w:rsid w:val="00A12469"/>
    <w:rsid w:val="00A15C83"/>
    <w:rsid w:val="00A25836"/>
    <w:rsid w:val="00A3677F"/>
    <w:rsid w:val="00A41ED1"/>
    <w:rsid w:val="00A46ABB"/>
    <w:rsid w:val="00A50623"/>
    <w:rsid w:val="00A55EEA"/>
    <w:rsid w:val="00AA274B"/>
    <w:rsid w:val="00AB490D"/>
    <w:rsid w:val="00AD4809"/>
    <w:rsid w:val="00AD7D97"/>
    <w:rsid w:val="00AE4E25"/>
    <w:rsid w:val="00B04F92"/>
    <w:rsid w:val="00B06AB4"/>
    <w:rsid w:val="00B10F65"/>
    <w:rsid w:val="00B2549D"/>
    <w:rsid w:val="00B32D6A"/>
    <w:rsid w:val="00B418E5"/>
    <w:rsid w:val="00B466D3"/>
    <w:rsid w:val="00B558A5"/>
    <w:rsid w:val="00B577AE"/>
    <w:rsid w:val="00B77A4F"/>
    <w:rsid w:val="00BA59EC"/>
    <w:rsid w:val="00BD4777"/>
    <w:rsid w:val="00BD63FA"/>
    <w:rsid w:val="00BD7E26"/>
    <w:rsid w:val="00BE0B19"/>
    <w:rsid w:val="00BE5409"/>
    <w:rsid w:val="00BF53FA"/>
    <w:rsid w:val="00BF7A29"/>
    <w:rsid w:val="00C14F7B"/>
    <w:rsid w:val="00C40690"/>
    <w:rsid w:val="00C516A7"/>
    <w:rsid w:val="00C51AE9"/>
    <w:rsid w:val="00C61A22"/>
    <w:rsid w:val="00C811F1"/>
    <w:rsid w:val="00C834BA"/>
    <w:rsid w:val="00CA5FFF"/>
    <w:rsid w:val="00CB1752"/>
    <w:rsid w:val="00CB7F08"/>
    <w:rsid w:val="00CC3DB1"/>
    <w:rsid w:val="00CC71BC"/>
    <w:rsid w:val="00CD0505"/>
    <w:rsid w:val="00CE2AF8"/>
    <w:rsid w:val="00CE43BA"/>
    <w:rsid w:val="00CE46AC"/>
    <w:rsid w:val="00CF310B"/>
    <w:rsid w:val="00CF690D"/>
    <w:rsid w:val="00D11D34"/>
    <w:rsid w:val="00D408DF"/>
    <w:rsid w:val="00D40DF5"/>
    <w:rsid w:val="00D53F83"/>
    <w:rsid w:val="00D727F5"/>
    <w:rsid w:val="00D821F4"/>
    <w:rsid w:val="00D84AC0"/>
    <w:rsid w:val="00D90A6C"/>
    <w:rsid w:val="00DA52EA"/>
    <w:rsid w:val="00DA7B99"/>
    <w:rsid w:val="00DB3D05"/>
    <w:rsid w:val="00DB53CC"/>
    <w:rsid w:val="00DE1252"/>
    <w:rsid w:val="00E200E7"/>
    <w:rsid w:val="00E23F5C"/>
    <w:rsid w:val="00E34485"/>
    <w:rsid w:val="00E43AE6"/>
    <w:rsid w:val="00E450B8"/>
    <w:rsid w:val="00E478F5"/>
    <w:rsid w:val="00E5114E"/>
    <w:rsid w:val="00E627CE"/>
    <w:rsid w:val="00E64E25"/>
    <w:rsid w:val="00E81EAD"/>
    <w:rsid w:val="00E8201F"/>
    <w:rsid w:val="00E86EE8"/>
    <w:rsid w:val="00E9477C"/>
    <w:rsid w:val="00EA22FA"/>
    <w:rsid w:val="00EA6173"/>
    <w:rsid w:val="00EC57C1"/>
    <w:rsid w:val="00EE26BE"/>
    <w:rsid w:val="00EF7CAE"/>
    <w:rsid w:val="00F0653A"/>
    <w:rsid w:val="00F11D9F"/>
    <w:rsid w:val="00F36258"/>
    <w:rsid w:val="00F4554F"/>
    <w:rsid w:val="00F66350"/>
    <w:rsid w:val="00F91F97"/>
    <w:rsid w:val="00F94984"/>
    <w:rsid w:val="00F96412"/>
    <w:rsid w:val="00FA1012"/>
    <w:rsid w:val="00FA4C5F"/>
    <w:rsid w:val="00FC6AB7"/>
    <w:rsid w:val="00FF653C"/>
    <w:rsid w:val="40D1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itolo 4 Carattere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olo Carattere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ottotitolo Carattere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zione Carattere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zione intensa Carattere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3756</Characters>
  <Lines>33</Lines>
  <Paragraphs>9</Paragraphs>
  <TotalTime>5387</TotalTime>
  <ScaleCrop>false</ScaleCrop>
  <LinksUpToDate>false</LinksUpToDate>
  <CharactersWithSpaces>4317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2026-05-25T09:56:00Z</dcterms:created>
  <dc:creator>TEMPESTA SILVIA</dc:creator>
  <cp:lastModifiedBy>Calogero Elena Tagliarini</cp:lastModifiedBy>
  <dcterms:modified xsi:type="dcterms:W3CDTF">2026-06-03T07:43:34Z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eyJoZGlkIjoiNjIwYmRiNjRmNzc4ZjM1OTY0MGJkNWZlNmEzOTExYmYiLCJ1c2VySWQiOiIyMDc5NDgwNTg0NzAyIn0=</vt:lpwstr>
  </property>
  <property fmtid="{D5CDD505-2E9C-101B-9397-08002B2CF9AE}" pid="3" name="KSOProductBuildVer">
    <vt:lpwstr>1033-12.1.0.26372</vt:lpwstr>
  </property>
  <property fmtid="{D5CDD505-2E9C-101B-9397-08002B2CF9AE}" pid="4" name="ICV">
    <vt:lpwstr>15E67BCA079045839665E33C95AB663D_13</vt:lpwstr>
  </property>
</Properties>
</file>