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65DD" w14:textId="77777777" w:rsidR="00FF08D8" w:rsidRDefault="00FF08D8" w:rsidP="007E48A8">
      <w:pPr>
        <w:spacing w:after="0"/>
        <w:ind w:right="865"/>
      </w:pPr>
    </w:p>
    <w:p w14:paraId="4A147D84" w14:textId="67C063F1" w:rsidR="00FF08D8" w:rsidRPr="002E67ED" w:rsidRDefault="00526D94" w:rsidP="007E48A8">
      <w:pPr>
        <w:spacing w:after="0"/>
        <w:ind w:left="163" w:right="8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218AF9" wp14:editId="7ADC128B">
                <wp:simplePos x="0" y="0"/>
                <wp:positionH relativeFrom="column">
                  <wp:posOffset>103505</wp:posOffset>
                </wp:positionH>
                <wp:positionV relativeFrom="paragraph">
                  <wp:posOffset>-33655</wp:posOffset>
                </wp:positionV>
                <wp:extent cx="640080" cy="820420"/>
                <wp:effectExtent l="3810" t="0" r="3810" b="635"/>
                <wp:wrapSquare wrapText="bothSides"/>
                <wp:docPr id="1" name="Group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0420"/>
                          <a:chOff x="0" y="0"/>
                          <a:chExt cx="6403" cy="8201"/>
                        </a:xfrm>
                      </wpg:grpSpPr>
                      <pic:pic xmlns:pic="http://schemas.openxmlformats.org/drawingml/2006/picture">
                        <pic:nvPicPr>
                          <pic:cNvPr id="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6"/>
                            <a:ext cx="4649" cy="7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696" y="6144"/>
                            <a:ext cx="603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D34B2" w14:textId="77777777" w:rsidR="00FF08D8" w:rsidRDefault="00FF08D8" w:rsidP="00FF08D8">
                              <w:r>
                                <w:rPr>
                                  <w:rFonts w:ascii="Engravers MT" w:eastAsia="Engravers MT" w:hAnsi="Engravers MT" w:cs="Engravers MT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Shape 1338"/>
                        <wps:cNvSpPr>
                          <a:spLocks/>
                        </wps:cNvSpPr>
                        <wps:spPr bwMode="auto">
                          <a:xfrm>
                            <a:off x="6342" y="0"/>
                            <a:ext cx="92" cy="163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3068"/>
                              <a:gd name="T2" fmla="*/ 9144 w 9144"/>
                              <a:gd name="T3" fmla="*/ 0 h 163068"/>
                              <a:gd name="T4" fmla="*/ 9144 w 9144"/>
                              <a:gd name="T5" fmla="*/ 163068 h 163068"/>
                              <a:gd name="T6" fmla="*/ 0 w 9144"/>
                              <a:gd name="T7" fmla="*/ 163068 h 163068"/>
                              <a:gd name="T8" fmla="*/ 0 w 9144"/>
                              <a:gd name="T9" fmla="*/ 0 h 163068"/>
                              <a:gd name="T10" fmla="*/ 0 w 9144"/>
                              <a:gd name="T11" fmla="*/ 0 h 163068"/>
                              <a:gd name="T12" fmla="*/ 9144 w 9144"/>
                              <a:gd name="T13" fmla="*/ 163068 h 1630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339"/>
                        <wps:cNvSpPr>
                          <a:spLocks/>
                        </wps:cNvSpPr>
                        <wps:spPr bwMode="auto">
                          <a:xfrm>
                            <a:off x="6342" y="1630"/>
                            <a:ext cx="92" cy="657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657149"/>
                              <a:gd name="T2" fmla="*/ 9144 w 9144"/>
                              <a:gd name="T3" fmla="*/ 0 h 657149"/>
                              <a:gd name="T4" fmla="*/ 9144 w 9144"/>
                              <a:gd name="T5" fmla="*/ 657149 h 657149"/>
                              <a:gd name="T6" fmla="*/ 0 w 9144"/>
                              <a:gd name="T7" fmla="*/ 657149 h 657149"/>
                              <a:gd name="T8" fmla="*/ 0 w 9144"/>
                              <a:gd name="T9" fmla="*/ 0 h 657149"/>
                              <a:gd name="T10" fmla="*/ 0 w 9144"/>
                              <a:gd name="T11" fmla="*/ 0 h 657149"/>
                              <a:gd name="T12" fmla="*/ 9144 w 9144"/>
                              <a:gd name="T13" fmla="*/ 657149 h 657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6571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7149"/>
                                </a:lnTo>
                                <a:lnTo>
                                  <a:pt x="0" y="657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18AF9" id="Group 1028" o:spid="_x0000_s1026" style="position:absolute;left:0;text-align:left;margin-left:8.15pt;margin-top:-2.65pt;width:50.4pt;height:64.6pt;z-index:251659264" coordsize="6403,8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top:46;width:4649;height:7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">
                  <v:imagedata r:id="rId7" o:title=""/>
                </v:shape>
                <v:rect id="Rectangle 56" o:spid="_x0000_s1028" style="position:absolute;left:4696;top:6144;width:603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2CDD34B2" w14:textId="77777777" w:rsidR="00FF08D8" w:rsidRDefault="00FF08D8" w:rsidP="00FF08D8">
                        <w:r>
                          <w:rPr>
                            <w:rFonts w:ascii="Engravers MT" w:eastAsia="Engravers MT" w:hAnsi="Engravers MT" w:cs="Engravers MT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38" o:spid="_x0000_s1029" style="position:absolute;left:6342;width:92;height:1630;visibility:visible;mso-wrap-style:square;v-text-anchor:top" coordsize="9144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" path="m,l9144,r,163068l,163068,,e" fillcolor="black" stroked="f" strokeweight="0">
                  <v:stroke miterlimit="83231f" joinstyle="miter" endcap="square"/>
                  <v:path arrowok="t" o:connecttype="custom" o:connectlocs="0,0;92,0;92,1630;0,1630;0,0" o:connectangles="0,0,0,0,0" textboxrect="0,0,9144,163068"/>
                </v:shape>
                <v:shape id="Shape 1339" o:spid="_x0000_s1030" style="position:absolute;left:6342;top:1630;width:92;height:6571;visibility:visible;mso-wrap-style:square;v-text-anchor:top" coordsize="9144,657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" path="m,l9144,r,657149l,657149,,e" fillcolor="black" stroked="f" strokeweight="0">
                  <v:stroke miterlimit="83231f" joinstyle="miter" endcap="square"/>
                  <v:path arrowok="t" o:connecttype="custom" o:connectlocs="0,0;92,0;92,6571;0,6571;0,0" o:connectangles="0,0,0,0,0" textboxrect="0,0,9144,657149"/>
                </v:shape>
                <w10:wrap type="square"/>
              </v:group>
            </w:pict>
          </mc:Fallback>
        </mc:AlternateContent>
      </w:r>
      <w:r w:rsidR="00FF08D8" w:rsidRPr="002E67ED">
        <w:rPr>
          <w:rFonts w:ascii="Times New Roman" w:eastAsia="Engravers MT" w:hAnsi="Times New Roman" w:cs="Times New Roman"/>
          <w:b/>
        </w:rPr>
        <w:t>COMUNE DI CALTANISSETTA</w:t>
      </w:r>
      <w:r w:rsidR="00FF08D8" w:rsidRPr="002E67ED">
        <w:rPr>
          <w:rFonts w:ascii="Times New Roman" w:hAnsi="Times New Roman" w:cs="Times New Roman"/>
        </w:rPr>
        <w:t xml:space="preserve"> </w:t>
      </w:r>
    </w:p>
    <w:p w14:paraId="0F200D91" w14:textId="77777777" w:rsidR="00FF08D8" w:rsidRPr="002E67ED" w:rsidRDefault="00FF08D8" w:rsidP="007E48A8">
      <w:pPr>
        <w:spacing w:after="0"/>
        <w:ind w:left="163" w:right="865"/>
        <w:rPr>
          <w:rFonts w:ascii="Times New Roman" w:hAnsi="Times New Roman" w:cs="Times New Roman"/>
        </w:rPr>
      </w:pPr>
      <w:r w:rsidRPr="002E67ED">
        <w:rPr>
          <w:rFonts w:ascii="Times New Roman" w:eastAsia="Arial" w:hAnsi="Times New Roman" w:cs="Times New Roman"/>
          <w:i/>
          <w:sz w:val="18"/>
        </w:rPr>
        <w:t>Provincia di Caltanissetta</w:t>
      </w:r>
      <w:r w:rsidRPr="002E67ED">
        <w:rPr>
          <w:rFonts w:ascii="Times New Roman" w:hAnsi="Times New Roman" w:cs="Times New Roman"/>
        </w:rPr>
        <w:t xml:space="preserve"> </w:t>
      </w:r>
    </w:p>
    <w:p w14:paraId="5BB53AA2" w14:textId="77777777" w:rsidR="00FF08D8" w:rsidRPr="002E67ED" w:rsidRDefault="00FF08D8" w:rsidP="007E48A8">
      <w:pPr>
        <w:spacing w:after="0" w:line="233" w:lineRule="auto"/>
        <w:ind w:left="173" w:right="865" w:hanging="10"/>
        <w:rPr>
          <w:rFonts w:ascii="Times New Roman" w:hAnsi="Times New Roman" w:cs="Times New Roman"/>
        </w:rPr>
      </w:pPr>
      <w:r w:rsidRPr="002E67ED">
        <w:rPr>
          <w:rFonts w:ascii="Times New Roman" w:eastAsia="Arial" w:hAnsi="Times New Roman" w:cs="Times New Roman"/>
          <w:sz w:val="18"/>
        </w:rPr>
        <w:t>Direzione II</w:t>
      </w:r>
      <w:r w:rsidRPr="002E67ED">
        <w:rPr>
          <w:rFonts w:ascii="Times New Roman" w:eastAsia="Times New Roman" w:hAnsi="Times New Roman" w:cs="Times New Roman"/>
          <w:sz w:val="24"/>
        </w:rPr>
        <w:t xml:space="preserve"> </w:t>
      </w:r>
    </w:p>
    <w:p w14:paraId="52973337" w14:textId="77777777" w:rsidR="00FF08D8" w:rsidRPr="002E67ED" w:rsidRDefault="00FF08D8" w:rsidP="007E48A8">
      <w:pPr>
        <w:spacing w:after="0" w:line="233" w:lineRule="auto"/>
        <w:ind w:left="173" w:right="865" w:hanging="10"/>
        <w:rPr>
          <w:rFonts w:ascii="Times New Roman" w:eastAsia="Times New Roman" w:hAnsi="Times New Roman" w:cs="Times New Roman"/>
          <w:sz w:val="24"/>
        </w:rPr>
      </w:pPr>
      <w:r w:rsidRPr="002E67ED">
        <w:rPr>
          <w:rFonts w:ascii="Times New Roman" w:eastAsia="Arial" w:hAnsi="Times New Roman" w:cs="Times New Roman"/>
          <w:sz w:val="18"/>
        </w:rPr>
        <w:t>Servizi Cimiteriali e Patrimonio</w:t>
      </w:r>
      <w:r w:rsidRPr="002E67ED">
        <w:rPr>
          <w:rFonts w:ascii="Times New Roman" w:eastAsia="Times New Roman" w:hAnsi="Times New Roman" w:cs="Times New Roman"/>
          <w:sz w:val="24"/>
        </w:rPr>
        <w:t xml:space="preserve"> </w:t>
      </w:r>
      <w:r w:rsidRPr="002E67ED">
        <w:rPr>
          <w:rFonts w:ascii="Times New Roman" w:eastAsia="Arial" w:hAnsi="Times New Roman" w:cs="Times New Roman"/>
          <w:sz w:val="18"/>
        </w:rPr>
        <w:t>Dirigente dott. ing. Giuseppe Tomasella</w:t>
      </w:r>
      <w:r w:rsidRPr="002E67ED">
        <w:rPr>
          <w:rFonts w:ascii="Times New Roman" w:eastAsia="Times New Roman" w:hAnsi="Times New Roman" w:cs="Times New Roman"/>
          <w:sz w:val="24"/>
        </w:rPr>
        <w:t xml:space="preserve"> </w:t>
      </w:r>
    </w:p>
    <w:p w14:paraId="0D94A112" w14:textId="77777777" w:rsidR="00FF08D8" w:rsidRDefault="00FF08D8" w:rsidP="007E48A8">
      <w:pPr>
        <w:spacing w:after="0" w:line="233" w:lineRule="auto"/>
        <w:ind w:left="173" w:right="865" w:hanging="10"/>
        <w:rPr>
          <w:rFonts w:ascii="Times New Roman" w:eastAsia="Times New Roman" w:hAnsi="Times New Roman" w:cs="Times New Roman"/>
          <w:sz w:val="24"/>
        </w:rPr>
      </w:pPr>
    </w:p>
    <w:p w14:paraId="19F3EC15" w14:textId="77777777" w:rsidR="00FF08D8" w:rsidRDefault="00FF08D8" w:rsidP="007E48A8">
      <w:pPr>
        <w:spacing w:after="0" w:line="233" w:lineRule="auto"/>
        <w:ind w:left="173" w:right="865" w:hanging="10"/>
        <w:rPr>
          <w:rFonts w:ascii="Times New Roman" w:eastAsia="Times New Roman" w:hAnsi="Times New Roman" w:cs="Times New Roman"/>
          <w:sz w:val="24"/>
        </w:rPr>
      </w:pPr>
    </w:p>
    <w:p w14:paraId="3DB4B27A" w14:textId="77777777" w:rsidR="00FF08D8" w:rsidRDefault="00FF08D8" w:rsidP="007E48A8">
      <w:pPr>
        <w:spacing w:after="0" w:line="233" w:lineRule="auto"/>
        <w:ind w:left="173" w:right="86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2FCBC9" w14:textId="77777777" w:rsidR="002E67ED" w:rsidRPr="002E67ED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center"/>
        <w:rPr>
          <w:rFonts w:ascii="Times New Roman" w:eastAsiaTheme="minorEastAsia" w:hAnsi="Times New Roman" w:cs="Times New Roman"/>
          <w:b/>
          <w:bCs/>
          <w:sz w:val="32"/>
          <w:szCs w:val="24"/>
        </w:rPr>
      </w:pPr>
      <w:r w:rsidRPr="002E67ED">
        <w:rPr>
          <w:rFonts w:ascii="Times New Roman" w:eastAsiaTheme="minorEastAsia" w:hAnsi="Times New Roman" w:cs="Times New Roman"/>
          <w:b/>
          <w:bCs/>
          <w:sz w:val="32"/>
          <w:szCs w:val="24"/>
        </w:rPr>
        <w:t>AVVISO PUBBLICO</w:t>
      </w:r>
    </w:p>
    <w:p w14:paraId="3CA9B337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PER L’ASSEGNAZIONE IN LOCAZIONE DI LOCALI D</w:t>
      </w:r>
      <w:r w:rsidR="002A75D4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</w:p>
    <w:p w14:paraId="554D0C9C" w14:textId="73D5EA5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PROPRIETA' DEL COMUNE DI </w:t>
      </w:r>
      <w:r w:rsidR="002A75D4">
        <w:rPr>
          <w:rFonts w:ascii="Times New Roman" w:eastAsiaTheme="minorEastAsia" w:hAnsi="Times New Roman" w:cs="Times New Roman"/>
          <w:b/>
          <w:bCs/>
          <w:sz w:val="24"/>
          <w:szCs w:val="24"/>
        </w:rPr>
        <w:t>CALTANISSETTA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AD USO </w:t>
      </w:r>
      <w:r w:rsidR="00FF08D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C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OMMERCIALE</w:t>
      </w:r>
      <w:r w:rsidR="00FF08D8">
        <w:rPr>
          <w:rFonts w:ascii="Times New Roman" w:eastAsiaTheme="minorEastAsia" w:hAnsi="Times New Roman" w:cs="Times New Roman"/>
          <w:b/>
          <w:bCs/>
          <w:sz w:val="24"/>
          <w:szCs w:val="24"/>
        </w:rPr>
        <w:t>/ARTIGIANALE</w:t>
      </w:r>
      <w:r w:rsidR="00C25914">
        <w:rPr>
          <w:rFonts w:ascii="Times New Roman" w:eastAsiaTheme="minorEastAsia" w:hAnsi="Times New Roman" w:cs="Times New Roman"/>
          <w:b/>
          <w:bCs/>
          <w:sz w:val="24"/>
          <w:szCs w:val="24"/>
        </w:rPr>
        <w:t>/UFFICIO</w:t>
      </w:r>
      <w:r w:rsidR="000E5F71">
        <w:rPr>
          <w:rFonts w:ascii="Times New Roman" w:eastAsiaTheme="minorEastAsia" w:hAnsi="Times New Roman" w:cs="Times New Roman"/>
          <w:b/>
          <w:bCs/>
          <w:sz w:val="24"/>
          <w:szCs w:val="24"/>
        </w:rPr>
        <w:t>/LOCALE DEPOSITO</w:t>
      </w:r>
    </w:p>
    <w:p w14:paraId="07E9AF64" w14:textId="77777777" w:rsidR="005174AE" w:rsidRDefault="005174AE" w:rsidP="007E48A8">
      <w:pPr>
        <w:autoSpaceDE w:val="0"/>
        <w:autoSpaceDN w:val="0"/>
        <w:adjustRightInd w:val="0"/>
        <w:spacing w:after="0" w:line="240" w:lineRule="auto"/>
        <w:ind w:right="86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AFA4654" w14:textId="77777777" w:rsidR="005174AE" w:rsidRDefault="005174AE" w:rsidP="007E48A8">
      <w:pPr>
        <w:autoSpaceDE w:val="0"/>
        <w:autoSpaceDN w:val="0"/>
        <w:adjustRightInd w:val="0"/>
        <w:spacing w:after="0" w:line="240" w:lineRule="auto"/>
        <w:ind w:right="865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E68C46E" w14:textId="77777777" w:rsidR="005174AE" w:rsidRDefault="005174AE" w:rsidP="007E48A8">
      <w:pPr>
        <w:autoSpaceDE w:val="0"/>
        <w:autoSpaceDN w:val="0"/>
        <w:adjustRightInd w:val="0"/>
        <w:spacing w:after="0" w:line="240" w:lineRule="auto"/>
        <w:ind w:right="865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4448779" w14:textId="77777777" w:rsidR="006F70AE" w:rsidRPr="002E67ED" w:rsidRDefault="005174AE" w:rsidP="007E48A8">
      <w:pPr>
        <w:autoSpaceDE w:val="0"/>
        <w:autoSpaceDN w:val="0"/>
        <w:adjustRightInd w:val="0"/>
        <w:spacing w:after="0" w:line="240" w:lineRule="auto"/>
        <w:ind w:right="86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E67ED">
        <w:rPr>
          <w:rFonts w:ascii="Times New Roman" w:eastAsiaTheme="minorEastAsia" w:hAnsi="Times New Roman" w:cs="Times New Roman"/>
          <w:b/>
          <w:bCs/>
          <w:sz w:val="28"/>
          <w:szCs w:val="24"/>
        </w:rPr>
        <w:t>IL DIRIGENTE DELLA II</w:t>
      </w:r>
      <w:r w:rsidR="005B4126" w:rsidRPr="002E67ED">
        <w:rPr>
          <w:rFonts w:ascii="Times New Roman" w:eastAsiaTheme="minorEastAsia" w:hAnsi="Times New Roman" w:cs="Times New Roman"/>
          <w:b/>
          <w:bCs/>
          <w:sz w:val="28"/>
          <w:szCs w:val="24"/>
        </w:rPr>
        <w:t xml:space="preserve"> </w:t>
      </w:r>
      <w:r w:rsidRPr="002E67ED">
        <w:rPr>
          <w:rFonts w:ascii="Times New Roman" w:eastAsiaTheme="minorEastAsia" w:hAnsi="Times New Roman" w:cs="Times New Roman"/>
          <w:b/>
          <w:bCs/>
          <w:sz w:val="28"/>
          <w:szCs w:val="24"/>
        </w:rPr>
        <w:t>DIREZIONE</w:t>
      </w:r>
    </w:p>
    <w:p w14:paraId="040E3328" w14:textId="77777777" w:rsidR="002E67ED" w:rsidRDefault="002E67ED" w:rsidP="007E48A8">
      <w:pPr>
        <w:autoSpaceDE w:val="0"/>
        <w:autoSpaceDN w:val="0"/>
        <w:adjustRightInd w:val="0"/>
        <w:spacing w:after="0" w:line="240" w:lineRule="auto"/>
        <w:ind w:right="86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FCD454C" w14:textId="77777777" w:rsidR="002A75D4" w:rsidRDefault="00FF08D8" w:rsidP="007E48A8">
      <w:pPr>
        <w:autoSpaceDE w:val="0"/>
        <w:autoSpaceDN w:val="0"/>
        <w:adjustRightInd w:val="0"/>
        <w:spacing w:after="0" w:line="240" w:lineRule="auto"/>
        <w:ind w:right="86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RENDE NOTO</w:t>
      </w:r>
    </w:p>
    <w:p w14:paraId="70E83E30" w14:textId="77777777" w:rsidR="00FF08D8" w:rsidRDefault="00FF08D8" w:rsidP="007E48A8">
      <w:pPr>
        <w:autoSpaceDE w:val="0"/>
        <w:autoSpaceDN w:val="0"/>
        <w:adjustRightInd w:val="0"/>
        <w:spacing w:after="0" w:line="240" w:lineRule="auto"/>
        <w:ind w:right="865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8A69F84" w14:textId="54DFFFF1" w:rsidR="006F70AE" w:rsidRDefault="005174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 esecuzione della Determina </w:t>
      </w:r>
      <w:r w:rsidR="005B41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Dirigenziale n. </w:t>
      </w:r>
      <w:r w:rsidR="00D44CE4">
        <w:rPr>
          <w:rFonts w:ascii="Times New Roman" w:eastAsiaTheme="minorEastAsia" w:hAnsi="Times New Roman" w:cs="Times New Roman"/>
          <w:sz w:val="24"/>
          <w:szCs w:val="24"/>
        </w:rPr>
        <w:t>1050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del</w:t>
      </w:r>
      <w:r w:rsidR="00D44CE4">
        <w:rPr>
          <w:rFonts w:ascii="Times New Roman" w:eastAsiaTheme="minorEastAsia" w:hAnsi="Times New Roman" w:cs="Times New Roman"/>
          <w:sz w:val="24"/>
          <w:szCs w:val="24"/>
        </w:rPr>
        <w:t xml:space="preserve"> 01-07-2021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è </w:t>
      </w:r>
      <w:r w:rsidR="006F70AE">
        <w:rPr>
          <w:rFonts w:ascii="Times New Roman" w:eastAsiaTheme="minorEastAsia" w:hAnsi="Times New Roman" w:cs="Times New Roman"/>
          <w:sz w:val="24"/>
          <w:szCs w:val="24"/>
        </w:rPr>
        <w:t xml:space="preserve">indetta procedura ad evidenza pubblica per l’assegnazione in regime di locazione di n. </w:t>
      </w:r>
      <w:r w:rsidR="004E5CBB">
        <w:rPr>
          <w:rFonts w:ascii="Times New Roman" w:eastAsiaTheme="minorEastAsia" w:hAnsi="Times New Roman" w:cs="Times New Roman"/>
          <w:sz w:val="24"/>
          <w:szCs w:val="24"/>
        </w:rPr>
        <w:t xml:space="preserve">9 </w:t>
      </w:r>
      <w:r w:rsidR="006F70AE">
        <w:rPr>
          <w:rFonts w:ascii="Times New Roman" w:eastAsiaTheme="minorEastAsia" w:hAnsi="Times New Roman" w:cs="Times New Roman"/>
          <w:sz w:val="24"/>
          <w:szCs w:val="24"/>
        </w:rPr>
        <w:t xml:space="preserve">immobili di proprietà della Città di </w:t>
      </w:r>
      <w:r w:rsidR="002A75D4">
        <w:rPr>
          <w:rFonts w:ascii="Times New Roman" w:eastAsiaTheme="minorEastAsia" w:hAnsi="Times New Roman" w:cs="Times New Roman"/>
          <w:sz w:val="24"/>
          <w:szCs w:val="24"/>
        </w:rPr>
        <w:t>Caltanissetta</w:t>
      </w:r>
      <w:r w:rsidR="006F70AE">
        <w:rPr>
          <w:rFonts w:ascii="Times New Roman" w:eastAsiaTheme="minorEastAsia" w:hAnsi="Times New Roman" w:cs="Times New Roman"/>
          <w:sz w:val="24"/>
          <w:szCs w:val="24"/>
        </w:rPr>
        <w:t>, da destinarsi ad uso commerciale</w:t>
      </w:r>
      <w:r>
        <w:rPr>
          <w:rFonts w:ascii="Times New Roman" w:eastAsiaTheme="minorEastAsia" w:hAnsi="Times New Roman" w:cs="Times New Roman"/>
          <w:sz w:val="24"/>
          <w:szCs w:val="24"/>
        </w:rPr>
        <w:t>/artigianali</w:t>
      </w:r>
      <w:r w:rsidR="003F61A4">
        <w:rPr>
          <w:rFonts w:ascii="Times New Roman" w:eastAsiaTheme="minorEastAsia" w:hAnsi="Times New Roman" w:cs="Times New Roman"/>
          <w:sz w:val="24"/>
          <w:szCs w:val="24"/>
        </w:rPr>
        <w:t xml:space="preserve"> ufficio site in Corso Umberto</w:t>
      </w:r>
      <w:r w:rsidR="003673C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F61A4">
        <w:rPr>
          <w:rFonts w:ascii="Times New Roman" w:eastAsiaTheme="minorEastAsia" w:hAnsi="Times New Roman" w:cs="Times New Roman"/>
          <w:sz w:val="24"/>
          <w:szCs w:val="24"/>
        </w:rPr>
        <w:t xml:space="preserve"> e n. 1 immobile con destinazione deposito C/2 in Piazza Mercato Grazia, 2/A</w:t>
      </w:r>
    </w:p>
    <w:p w14:paraId="4B4249F8" w14:textId="77777777" w:rsidR="006F70AE" w:rsidRDefault="003673C6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</w:t>
      </w:r>
      <w:r w:rsidR="006F70AE">
        <w:rPr>
          <w:rFonts w:ascii="Times New Roman" w:eastAsiaTheme="minorEastAsia" w:hAnsi="Times New Roman" w:cs="Times New Roman"/>
          <w:sz w:val="24"/>
          <w:szCs w:val="24"/>
        </w:rPr>
        <w:t>esso una sala del</w:t>
      </w:r>
      <w:r w:rsidR="002A75D4">
        <w:rPr>
          <w:rFonts w:ascii="Times New Roman" w:eastAsiaTheme="minorEastAsia" w:hAnsi="Times New Roman" w:cs="Times New Roman"/>
          <w:sz w:val="24"/>
          <w:szCs w:val="24"/>
        </w:rPr>
        <w:t>l’Ufficio Tecnico Via Duca Degli Abruzzi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A75D4">
        <w:rPr>
          <w:rFonts w:ascii="Times New Roman" w:eastAsiaTheme="minorEastAsia" w:hAnsi="Times New Roman" w:cs="Times New Roman"/>
          <w:sz w:val="24"/>
          <w:szCs w:val="24"/>
        </w:rPr>
        <w:t>(scalinata S. Francesco)</w:t>
      </w:r>
      <w:r w:rsidR="006F70AE">
        <w:rPr>
          <w:rFonts w:ascii="Times New Roman" w:eastAsiaTheme="minorEastAsia" w:hAnsi="Times New Roman" w:cs="Times New Roman"/>
          <w:sz w:val="24"/>
          <w:szCs w:val="24"/>
        </w:rPr>
        <w:t xml:space="preserve"> – la</w:t>
      </w:r>
      <w:r w:rsidR="002A75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70AE">
        <w:rPr>
          <w:rFonts w:ascii="Times New Roman" w:eastAsiaTheme="minorEastAsia" w:hAnsi="Times New Roman" w:cs="Times New Roman"/>
          <w:sz w:val="24"/>
          <w:szCs w:val="24"/>
        </w:rPr>
        <w:t>Commissione di gara, all’uopo nominata con provvedimento dirigenziale assunto prima della seduta</w:t>
      </w:r>
      <w:r w:rsidR="002079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70AE">
        <w:rPr>
          <w:rFonts w:ascii="Times New Roman" w:eastAsiaTheme="minorEastAsia" w:hAnsi="Times New Roman" w:cs="Times New Roman"/>
          <w:sz w:val="24"/>
          <w:szCs w:val="24"/>
        </w:rPr>
        <w:t>di gara, in seduta pubblica procederà mediante procedura ad evidenza pubblica, ai sensi dell’art. 73,</w:t>
      </w:r>
      <w:r w:rsidR="002079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70AE">
        <w:rPr>
          <w:rFonts w:ascii="Times New Roman" w:eastAsiaTheme="minorEastAsia" w:hAnsi="Times New Roman" w:cs="Times New Roman"/>
          <w:sz w:val="24"/>
          <w:szCs w:val="24"/>
        </w:rPr>
        <w:t>lett. c) e dell’art. 76, comma 2 del Regio Decreto n. 827 del 23 maggio 1924 e successive modifiche</w:t>
      </w:r>
      <w:r w:rsidR="002079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70AE">
        <w:rPr>
          <w:rFonts w:ascii="Times New Roman" w:eastAsiaTheme="minorEastAsia" w:hAnsi="Times New Roman" w:cs="Times New Roman"/>
          <w:sz w:val="24"/>
          <w:szCs w:val="24"/>
        </w:rPr>
        <w:t>ed integrazioni, all’assegnazione in regime di locazione delle</w:t>
      </w:r>
      <w:r w:rsidR="00C25914">
        <w:rPr>
          <w:rFonts w:ascii="Times New Roman" w:eastAsiaTheme="minorEastAsia" w:hAnsi="Times New Roman" w:cs="Times New Roman"/>
          <w:sz w:val="24"/>
          <w:szCs w:val="24"/>
        </w:rPr>
        <w:t xml:space="preserve"> seguenti</w:t>
      </w:r>
      <w:r w:rsidR="006F70AE">
        <w:rPr>
          <w:rFonts w:ascii="Times New Roman" w:eastAsiaTheme="minorEastAsia" w:hAnsi="Times New Roman" w:cs="Times New Roman"/>
          <w:sz w:val="24"/>
          <w:szCs w:val="24"/>
        </w:rPr>
        <w:t xml:space="preserve"> unità immobiliari</w:t>
      </w:r>
      <w:r w:rsidR="00C2591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91C7FB7" w14:textId="77777777" w:rsidR="002E67ED" w:rsidRPr="005B4126" w:rsidRDefault="002E67ED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55C7A67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Sono ammesse solo offerte in aumento e l’aggiudicazione è definitiva ad unico incanto.</w:t>
      </w:r>
    </w:p>
    <w:p w14:paraId="27D0A2FA" w14:textId="77777777" w:rsidR="002E67ED" w:rsidRDefault="002E67ED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A091755" w14:textId="70C461CD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1) DESCRIZIONE DELLE UNITA’ IMMOBILIARI</w:t>
      </w:r>
      <w:r w:rsidR="00D10E1C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p w14:paraId="79A618C5" w14:textId="7A305DDA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LOTTO N. </w:t>
      </w:r>
      <w:r w:rsidR="00F47D43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2A75D4">
        <w:rPr>
          <w:rFonts w:ascii="Times New Roman" w:eastAsiaTheme="minorEastAsia" w:hAnsi="Times New Roman" w:cs="Times New Roman"/>
          <w:sz w:val="24"/>
          <w:szCs w:val="24"/>
        </w:rPr>
        <w:t>CORSO UMBERTO I</w:t>
      </w:r>
      <w:r w:rsidR="00B454A5">
        <w:rPr>
          <w:rFonts w:ascii="Times New Roman" w:eastAsiaTheme="minorEastAsia" w:hAnsi="Times New Roman" w:cs="Times New Roman"/>
          <w:sz w:val="24"/>
          <w:szCs w:val="24"/>
        </w:rPr>
        <w:t>, 193-195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2A75D4">
        <w:rPr>
          <w:rFonts w:ascii="Times New Roman" w:eastAsiaTheme="minorEastAsia" w:hAnsi="Times New Roman" w:cs="Times New Roman"/>
          <w:sz w:val="24"/>
          <w:szCs w:val="24"/>
        </w:rPr>
        <w:t xml:space="preserve"> composto da un locale </w:t>
      </w:r>
      <w:r w:rsidR="00793B37">
        <w:rPr>
          <w:rFonts w:ascii="Times New Roman" w:eastAsiaTheme="minorEastAsia" w:hAnsi="Times New Roman" w:cs="Times New Roman"/>
          <w:sz w:val="24"/>
          <w:szCs w:val="24"/>
        </w:rPr>
        <w:t xml:space="preserve">al piano terra </w:t>
      </w:r>
      <w:r w:rsidR="008B0A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4A5">
        <w:rPr>
          <w:rFonts w:ascii="Times New Roman" w:eastAsiaTheme="minorEastAsia" w:hAnsi="Times New Roman" w:cs="Times New Roman"/>
          <w:sz w:val="24"/>
          <w:szCs w:val="24"/>
        </w:rPr>
        <w:t>foglio di mappa 302 part. 42 sub.1,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locale accessorio (retro e servizi) </w:t>
      </w:r>
      <w:r w:rsidR="00B454A5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canone</w:t>
      </w:r>
      <w:r w:rsidR="00B454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 base di gara €</w:t>
      </w:r>
      <w:r w:rsidR="000D07D5">
        <w:rPr>
          <w:rFonts w:ascii="Times New Roman" w:eastAsiaTheme="minorEastAsia" w:hAnsi="Times New Roman" w:cs="Times New Roman"/>
          <w:sz w:val="24"/>
          <w:szCs w:val="24"/>
        </w:rPr>
        <w:t>.1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D07D5">
        <w:rPr>
          <w:rFonts w:ascii="Times New Roman" w:eastAsiaTheme="minorEastAsia" w:hAnsi="Times New Roman" w:cs="Times New Roman"/>
          <w:sz w:val="24"/>
          <w:szCs w:val="24"/>
        </w:rPr>
        <w:t>000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,00 </w:t>
      </w:r>
      <w:r w:rsidR="000D07D5">
        <w:rPr>
          <w:rFonts w:ascii="Times New Roman" w:eastAsiaTheme="minorEastAsia" w:hAnsi="Times New Roman" w:cs="Times New Roman"/>
          <w:sz w:val="24"/>
          <w:szCs w:val="24"/>
        </w:rPr>
        <w:t>(mille)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0A44">
        <w:rPr>
          <w:rFonts w:ascii="Times New Roman" w:eastAsiaTheme="minorEastAsia" w:hAnsi="Times New Roman" w:cs="Times New Roman"/>
          <w:sz w:val="24"/>
          <w:szCs w:val="24"/>
        </w:rPr>
        <w:t>euro</w:t>
      </w:r>
      <w:r w:rsidR="00872FAA">
        <w:rPr>
          <w:rFonts w:ascii="Times New Roman" w:eastAsiaTheme="minorEastAsia" w:hAnsi="Times New Roman" w:cs="Times New Roman"/>
          <w:sz w:val="24"/>
          <w:szCs w:val="24"/>
        </w:rPr>
        <w:t xml:space="preserve"> annuo</w:t>
      </w:r>
      <w:r w:rsidR="008B0A4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BC8E2AC" w14:textId="1AF065F8" w:rsidR="00F47D43" w:rsidRDefault="00F47D43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LOTTO N.2 – CORSO UMBERTO I, 197</w:t>
      </w:r>
      <w:r w:rsidR="00C927CE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</w:rPr>
        <w:t>composto da due locali al piano terra foglio di mappa 302 part. 42 sub. 4, locale accessorio (retro e servizi)- canone a base di gara €. 1.400,</w:t>
      </w:r>
      <w:r w:rsidR="005876D4">
        <w:rPr>
          <w:rFonts w:ascii="Times New Roman" w:eastAsiaTheme="minorEastAsia" w:hAnsi="Times New Roman" w:cs="Times New Roman"/>
          <w:sz w:val="24"/>
          <w:szCs w:val="24"/>
        </w:rPr>
        <w:t>00 (millequattrocento) euro annuo.</w:t>
      </w:r>
    </w:p>
    <w:p w14:paraId="0B989FD2" w14:textId="6CA18EE9" w:rsidR="005876D4" w:rsidRDefault="005876D4" w:rsidP="005876D4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LOTTO N.3- CORSO UMBERTO I, 222:</w:t>
      </w:r>
      <w:r w:rsidR="00C927CE">
        <w:rPr>
          <w:rFonts w:ascii="Times New Roman" w:eastAsiaTheme="minorEastAsia" w:hAnsi="Times New Roman" w:cs="Times New Roman"/>
          <w:sz w:val="24"/>
          <w:szCs w:val="24"/>
        </w:rPr>
        <w:t xml:space="preserve"> composto da un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locale piano terra fg. di mappa 302 part. 355 sub. 1,– canone a base di gara € 1.150,00 (millecentocinquanta) euro annuo.   </w:t>
      </w:r>
    </w:p>
    <w:p w14:paraId="700C6527" w14:textId="51198928" w:rsidR="005876D4" w:rsidRDefault="005876D4" w:rsidP="005876D4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LOTTO N. 4- CORSO UMBERTO,224 (ex 210):</w:t>
      </w:r>
      <w:r w:rsidR="00C927CE">
        <w:rPr>
          <w:rFonts w:ascii="Times New Roman" w:eastAsiaTheme="minorEastAsia" w:hAnsi="Times New Roman" w:cs="Times New Roman"/>
          <w:sz w:val="24"/>
          <w:szCs w:val="24"/>
        </w:rPr>
        <w:t xml:space="preserve"> composto da un </w:t>
      </w:r>
      <w:r>
        <w:rPr>
          <w:rFonts w:ascii="Times New Roman" w:eastAsiaTheme="minorEastAsia" w:hAnsi="Times New Roman" w:cs="Times New Roman"/>
          <w:sz w:val="24"/>
          <w:szCs w:val="24"/>
        </w:rPr>
        <w:t>locale piano terra fg. di mappa 302 part. 356 sub. 1- canone a base di gara €.270,00 (duecentosettanta) euro annui.</w:t>
      </w:r>
    </w:p>
    <w:p w14:paraId="39EA7A86" w14:textId="2C8D5D19" w:rsidR="005876D4" w:rsidRDefault="005876D4" w:rsidP="005876D4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LOTTO N.5- - CORSO UMBERTO I, 228:</w:t>
      </w:r>
      <w:r w:rsidRPr="00B454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composto da un locale piano terra  fg. di mappa 302 part. 356 sub. 13, locale accessorio (retro e servizi)  – canone a base di gara €. 630,00 (seicentotrenta) euro annuo.</w:t>
      </w:r>
    </w:p>
    <w:p w14:paraId="7329F069" w14:textId="6F341B92" w:rsidR="005876D4" w:rsidRDefault="005876D4" w:rsidP="005876D4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LOTTO N. 6-CORSO UMBERTO </w:t>
      </w:r>
      <w:r w:rsidR="00D10E1C">
        <w:rPr>
          <w:rFonts w:ascii="Times New Roman" w:eastAsiaTheme="minorEastAsia" w:hAnsi="Times New Roman" w:cs="Times New Roman"/>
          <w:sz w:val="24"/>
          <w:szCs w:val="24"/>
        </w:rPr>
        <w:t>I,238: composto da un locale piano terra fg. di mappa 302 part.</w:t>
      </w:r>
      <w:r w:rsidR="00E14A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E1C">
        <w:rPr>
          <w:rFonts w:ascii="Times New Roman" w:eastAsiaTheme="minorEastAsia" w:hAnsi="Times New Roman" w:cs="Times New Roman"/>
          <w:sz w:val="24"/>
          <w:szCs w:val="24"/>
        </w:rPr>
        <w:t>358 sub. 6, locale accessorio (retro e servizi) – canone a base di gara €.1600,00 (milleseicento) euro annuo.</w:t>
      </w:r>
    </w:p>
    <w:p w14:paraId="3E88629A" w14:textId="463946F2" w:rsidR="005876D4" w:rsidRDefault="005876D4" w:rsidP="005876D4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  <w:r w:rsidR="00D10E1C">
        <w:rPr>
          <w:rFonts w:ascii="Times New Roman" w:eastAsiaTheme="minorEastAsia" w:hAnsi="Times New Roman" w:cs="Times New Roman"/>
          <w:sz w:val="24"/>
          <w:szCs w:val="24"/>
        </w:rPr>
        <w:t>LOTTO N.7- CORSO UMBERTO I, 239:</w:t>
      </w:r>
      <w:r w:rsidR="00D10E1C" w:rsidRPr="00B454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0E1C">
        <w:rPr>
          <w:rFonts w:ascii="Times New Roman" w:eastAsiaTheme="minorEastAsia" w:hAnsi="Times New Roman" w:cs="Times New Roman"/>
          <w:sz w:val="24"/>
          <w:szCs w:val="24"/>
        </w:rPr>
        <w:t>composto da un locale piano terra fg. di mappa 302 part. 131 sub. 1, locale accessorio (retro e servizi)  – canone a base di gara €. 290,00 (duecentonovanta) euro annuo.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</w:t>
      </w:r>
    </w:p>
    <w:p w14:paraId="74114496" w14:textId="62359978" w:rsidR="000D07D5" w:rsidRDefault="00B454A5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LOTTO N. </w:t>
      </w:r>
      <w:r w:rsidR="00D10E1C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 CORSO UMBERTO I,241: composto da un locale </w:t>
      </w:r>
      <w:r w:rsidR="00793B37">
        <w:rPr>
          <w:rFonts w:ascii="Times New Roman" w:eastAsiaTheme="minorEastAsia" w:hAnsi="Times New Roman" w:cs="Times New Roman"/>
          <w:sz w:val="24"/>
          <w:szCs w:val="24"/>
        </w:rPr>
        <w:t xml:space="preserve">piano terra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fg. </w:t>
      </w:r>
      <w:r w:rsidR="008B0A44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i mappa 302 part. 132 sub. 1, locale accessorio (retro e servizi)  – canone a base di gara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€</w:t>
      </w:r>
      <w:r w:rsidR="000D07D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07D5">
        <w:rPr>
          <w:rFonts w:ascii="Times New Roman" w:eastAsiaTheme="minorEastAsia" w:hAnsi="Times New Roman" w:cs="Times New Roman"/>
          <w:sz w:val="24"/>
          <w:szCs w:val="24"/>
        </w:rPr>
        <w:t>195,00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07D5">
        <w:rPr>
          <w:rFonts w:ascii="Times New Roman" w:eastAsiaTheme="minorEastAsia" w:hAnsi="Times New Roman" w:cs="Times New Roman"/>
          <w:sz w:val="24"/>
          <w:szCs w:val="24"/>
        </w:rPr>
        <w:t>(centonovantacinque)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0A44">
        <w:rPr>
          <w:rFonts w:ascii="Times New Roman" w:eastAsiaTheme="minorEastAsia" w:hAnsi="Times New Roman" w:cs="Times New Roman"/>
          <w:sz w:val="24"/>
          <w:szCs w:val="24"/>
        </w:rPr>
        <w:t>euro</w:t>
      </w:r>
      <w:r w:rsidR="00872FAA">
        <w:rPr>
          <w:rFonts w:ascii="Times New Roman" w:eastAsiaTheme="minorEastAsia" w:hAnsi="Times New Roman" w:cs="Times New Roman"/>
          <w:sz w:val="24"/>
          <w:szCs w:val="24"/>
        </w:rPr>
        <w:t xml:space="preserve"> annuo</w:t>
      </w:r>
      <w:r w:rsidR="008B0A4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56D9868" w14:textId="05D1DD74" w:rsidR="00E81B0D" w:rsidRDefault="00D10E1C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LOTTO N.9 - CORSO UMBERTO I, 243:</w:t>
      </w:r>
      <w:r w:rsidRPr="00B454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composto da un locale piano terra fg. di mappa 302 part. 132 sub. 2, locale accessorio (retro e servizi)  – canone a base di gara €  290,00 (duecentonovanta) euro annuo.</w:t>
      </w:r>
      <w:r w:rsidR="00E81B0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561E7641" w14:textId="4765582C" w:rsidR="000E5F71" w:rsidRDefault="000E5F71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LOTTO N.</w:t>
      </w:r>
      <w:r w:rsidR="00D10E1C"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-PIAZZA MERCATO GRAZIA,2/A: </w:t>
      </w:r>
      <w:r w:rsidR="00C927CE">
        <w:rPr>
          <w:rFonts w:ascii="Times New Roman" w:eastAsiaTheme="minorEastAsia" w:hAnsi="Times New Roman" w:cs="Times New Roman"/>
          <w:sz w:val="24"/>
          <w:szCs w:val="24"/>
        </w:rPr>
        <w:t xml:space="preserve">composto da un </w:t>
      </w:r>
      <w:r>
        <w:rPr>
          <w:rFonts w:ascii="Times New Roman" w:eastAsiaTheme="minorEastAsia" w:hAnsi="Times New Roman" w:cs="Times New Roman"/>
          <w:sz w:val="24"/>
          <w:szCs w:val="24"/>
        </w:rPr>
        <w:t>locale a piano terra (Locale deposito C/2) fg. di mappa 120 part. 162-canone a base di gara €.900,00 (novecento) euro annui</w:t>
      </w:r>
      <w:r w:rsidR="00C927C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1AEAD4F" w14:textId="77777777" w:rsidR="000E5F71" w:rsidRDefault="000E5F71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7B79F13" w14:textId="17C125DA" w:rsidR="006F70AE" w:rsidRPr="000E5F71" w:rsidRDefault="000E5F71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color w:val="FFFFFF" w:themeColor="background1"/>
          <w:sz w:val="24"/>
          <w:szCs w:val="24"/>
        </w:rPr>
      </w:pPr>
      <w:r w:rsidRPr="000E5F71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D71409" w:rsidRPr="000E5F71">
        <w:rPr>
          <w:rFonts w:ascii="Times New Roman" w:eastAsiaTheme="minorEastAsia" w:hAnsi="Times New Roman" w:cs="Times New Roman"/>
          <w:sz w:val="24"/>
          <w:szCs w:val="24"/>
        </w:rPr>
        <w:t>EI SUDDETTI IMMOBILI IN ALLEGATO ALLA PRESENTE SONO RIPORTATE LE PLANIMETRIE CATASTALI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A5E5D64" w14:textId="77777777" w:rsidR="00D71409" w:rsidRDefault="00D71409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13195BB" w14:textId="77777777" w:rsidR="006F70AE" w:rsidRDefault="00E81B0D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6F70AE">
        <w:rPr>
          <w:rFonts w:ascii="Times New Roman" w:eastAsiaTheme="minorEastAsia" w:hAnsi="Times New Roman" w:cs="Times New Roman"/>
          <w:b/>
          <w:bCs/>
          <w:sz w:val="24"/>
          <w:szCs w:val="24"/>
        </w:rPr>
        <w:t>2) SOPRALLUOGHI</w:t>
      </w:r>
    </w:p>
    <w:p w14:paraId="6649D696" w14:textId="77777777" w:rsidR="00CE1E78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 concorrenti potranno visionare, alla presenza di personale incaricato del Comune e previo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appuntamento con l’Ufficio Patrimonio (tel</w:t>
      </w:r>
      <w:r w:rsidR="00E81B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1E78">
        <w:rPr>
          <w:rFonts w:ascii="Times New Roman" w:eastAsiaTheme="minorEastAsia" w:hAnsi="Times New Roman" w:cs="Times New Roman"/>
          <w:sz w:val="24"/>
          <w:szCs w:val="24"/>
        </w:rPr>
        <w:t>0934/74436</w:t>
      </w:r>
      <w:r>
        <w:rPr>
          <w:rFonts w:ascii="Times New Roman" w:eastAsiaTheme="minorEastAsia" w:hAnsi="Times New Roman" w:cs="Times New Roman"/>
          <w:sz w:val="24"/>
          <w:szCs w:val="24"/>
        </w:rPr>
        <w:t>) gli immobili oggetto del</w:t>
      </w:r>
      <w:r w:rsidR="00CE1E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presente Avviso.</w:t>
      </w:r>
    </w:p>
    <w:p w14:paraId="39BA266A" w14:textId="77777777" w:rsidR="002E67ED" w:rsidRDefault="002E67ED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560815B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3) REQUISITI DI PARTECIPAZIONE</w:t>
      </w:r>
    </w:p>
    <w:p w14:paraId="524F5986" w14:textId="77777777" w:rsidR="002E67ED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Alla gara potranno partecipare persone fisiche maggiorenni alla data della pubblicazione del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presente Avviso e persone giuridiche che non si trovino in situazioni che comportano la perdita o la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sospensione della capacità di contrattare con la Pubblica Amministrazione</w:t>
      </w:r>
      <w:r w:rsidR="00B718C9">
        <w:rPr>
          <w:rFonts w:ascii="Times New Roman" w:eastAsiaTheme="minorEastAsia" w:hAnsi="Times New Roman" w:cs="Times New Roman"/>
          <w:sz w:val="24"/>
          <w:szCs w:val="24"/>
        </w:rPr>
        <w:t xml:space="preserve"> secondo le previsioni di cui all’art. 80 del Dlg n. 50/2016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92A3EDF" w14:textId="77777777" w:rsidR="002E67ED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Inoltre:</w:t>
      </w:r>
    </w:p>
    <w:p w14:paraId="74BADF01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Saranno escluse dalla procedura </w:t>
      </w:r>
      <w:r w:rsidR="003673C6">
        <w:rPr>
          <w:rFonts w:ascii="Times New Roman" w:eastAsiaTheme="minorEastAsia" w:hAnsi="Times New Roman" w:cs="Times New Roman"/>
          <w:sz w:val="24"/>
          <w:szCs w:val="24"/>
        </w:rPr>
        <w:t>i concorrenti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00A1C14" w14:textId="77777777" w:rsidR="006F70AE" w:rsidRPr="00D03019" w:rsidRDefault="006F70AE" w:rsidP="00D0301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3019">
        <w:rPr>
          <w:rFonts w:ascii="Times New Roman" w:eastAsiaTheme="minorEastAsia" w:hAnsi="Times New Roman" w:cs="Times New Roman"/>
          <w:sz w:val="24"/>
          <w:szCs w:val="24"/>
        </w:rPr>
        <w:t>che siano sottopost</w:t>
      </w:r>
      <w:r w:rsidR="00CE1E78" w:rsidRPr="00D0301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03019">
        <w:rPr>
          <w:rFonts w:ascii="Times New Roman" w:eastAsiaTheme="minorEastAsia" w:hAnsi="Times New Roman" w:cs="Times New Roman"/>
          <w:sz w:val="24"/>
          <w:szCs w:val="24"/>
        </w:rPr>
        <w:t xml:space="preserve"> a procedure concorsuali o liquidazione;</w:t>
      </w:r>
    </w:p>
    <w:p w14:paraId="5EE408B3" w14:textId="77777777" w:rsidR="006F70AE" w:rsidRPr="00D03019" w:rsidRDefault="006F70AE" w:rsidP="00D0301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3019">
        <w:rPr>
          <w:rFonts w:ascii="Times New Roman" w:eastAsiaTheme="minorEastAsia" w:hAnsi="Times New Roman" w:cs="Times New Roman"/>
          <w:sz w:val="24"/>
          <w:szCs w:val="24"/>
        </w:rPr>
        <w:t>che non siano in regola con gli obblighi relativi al pagamento delle imposte e delle tasse, così</w:t>
      </w:r>
      <w:r w:rsidR="002E67ED" w:rsidRPr="00D030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03019">
        <w:rPr>
          <w:rFonts w:ascii="Times New Roman" w:eastAsiaTheme="minorEastAsia" w:hAnsi="Times New Roman" w:cs="Times New Roman"/>
          <w:sz w:val="24"/>
          <w:szCs w:val="24"/>
        </w:rPr>
        <w:t>come previste dalla legislazione di settore vigente;</w:t>
      </w:r>
    </w:p>
    <w:p w14:paraId="6D2EA845" w14:textId="77777777" w:rsidR="006F70AE" w:rsidRPr="00D03019" w:rsidRDefault="006F70AE" w:rsidP="00D0301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3019">
        <w:rPr>
          <w:rFonts w:ascii="Times New Roman" w:eastAsiaTheme="minorEastAsia" w:hAnsi="Times New Roman" w:cs="Times New Roman"/>
          <w:sz w:val="24"/>
          <w:szCs w:val="24"/>
        </w:rPr>
        <w:t>il cui legale rappresentante, o soggetto proponente, si trovi in stato di fallimento, liquidazione</w:t>
      </w:r>
      <w:r w:rsidR="002E67ED" w:rsidRPr="00D030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03019">
        <w:rPr>
          <w:rFonts w:ascii="Times New Roman" w:eastAsiaTheme="minorEastAsia" w:hAnsi="Times New Roman" w:cs="Times New Roman"/>
          <w:sz w:val="24"/>
          <w:szCs w:val="24"/>
        </w:rPr>
        <w:t>coatta, concordato preventivo o che abbia in corso un procedimento per la dichiarazione di</w:t>
      </w:r>
      <w:r w:rsidR="002E67ED" w:rsidRPr="00D030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03019">
        <w:rPr>
          <w:rFonts w:ascii="Times New Roman" w:eastAsiaTheme="minorEastAsia" w:hAnsi="Times New Roman" w:cs="Times New Roman"/>
          <w:sz w:val="24"/>
          <w:szCs w:val="24"/>
        </w:rPr>
        <w:t>una di tali situazioni;</w:t>
      </w:r>
    </w:p>
    <w:p w14:paraId="31FA58D3" w14:textId="77777777" w:rsidR="006F70AE" w:rsidRPr="00D03019" w:rsidRDefault="006F70AE" w:rsidP="00D0301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3019">
        <w:rPr>
          <w:rFonts w:ascii="Times New Roman" w:eastAsiaTheme="minorEastAsia" w:hAnsi="Times New Roman" w:cs="Times New Roman"/>
          <w:sz w:val="24"/>
          <w:szCs w:val="24"/>
        </w:rPr>
        <w:t>il cui legale rappresentante o soggetto proponente non sia in regola con gli obblighi relativi</w:t>
      </w:r>
      <w:r w:rsidR="002E67ED" w:rsidRPr="00D030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03019">
        <w:rPr>
          <w:rFonts w:ascii="Times New Roman" w:eastAsiaTheme="minorEastAsia" w:hAnsi="Times New Roman" w:cs="Times New Roman"/>
          <w:sz w:val="24"/>
          <w:szCs w:val="24"/>
        </w:rPr>
        <w:t>al pagamento delle imposte e delle tasse, secondo la legislazione vigente;</w:t>
      </w:r>
    </w:p>
    <w:p w14:paraId="6C2E76EF" w14:textId="77777777" w:rsidR="006F70AE" w:rsidRPr="00D03019" w:rsidRDefault="00CE1E78" w:rsidP="00D0301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3019">
        <w:rPr>
          <w:rFonts w:ascii="Times New Roman" w:eastAsiaTheme="minorEastAsia" w:hAnsi="Times New Roman" w:cs="Times New Roman"/>
          <w:sz w:val="24"/>
          <w:szCs w:val="24"/>
        </w:rPr>
        <w:t>il cui legale</w:t>
      </w:r>
      <w:r w:rsidR="006F70AE" w:rsidRPr="00D03019">
        <w:rPr>
          <w:rFonts w:ascii="Times New Roman" w:eastAsiaTheme="minorEastAsia" w:hAnsi="Times New Roman" w:cs="Times New Roman"/>
          <w:sz w:val="24"/>
          <w:szCs w:val="24"/>
        </w:rPr>
        <w:t xml:space="preserve"> rappresentante, soggetto proponente o soggetti con poteri di rappresentanza non siano in possesso dei requisiti morali per l’accesso o esercizio di attività commerciali ai</w:t>
      </w:r>
      <w:r w:rsidR="002E67ED" w:rsidRPr="00D030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70AE" w:rsidRPr="00D03019">
        <w:rPr>
          <w:rFonts w:ascii="Times New Roman" w:eastAsiaTheme="minorEastAsia" w:hAnsi="Times New Roman" w:cs="Times New Roman"/>
          <w:sz w:val="24"/>
          <w:szCs w:val="24"/>
        </w:rPr>
        <w:t>sensi dell’art. 71 del D.Lgs.26 maggio 2010 n. 59;</w:t>
      </w:r>
    </w:p>
    <w:p w14:paraId="4D959853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Sarà ammessa la presentazione di una sola domanda da parte del medesimo soggetto</w:t>
      </w:r>
      <w:r w:rsidR="003673C6">
        <w:rPr>
          <w:rFonts w:ascii="Times New Roman" w:eastAsiaTheme="minorEastAsia" w:hAnsi="Times New Roman" w:cs="Times New Roman"/>
          <w:sz w:val="24"/>
          <w:szCs w:val="24"/>
        </w:rPr>
        <w:t xml:space="preserve"> per il singolo lotto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7F017866" w14:textId="77777777" w:rsidR="002E67ED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c) I soggetti che, in qualsiasi forma (impresa individuale, familiare, società di capitali, etc.),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parteciperanno alla selezione oggetto del presente avviso pubblico non potranno partecipare alla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stessa né singolarmente né come legale rappresentante né come socio lavoratore o altro con altre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673C6">
        <w:rPr>
          <w:rFonts w:ascii="Times New Roman" w:eastAsiaTheme="minorEastAsia" w:hAnsi="Times New Roman" w:cs="Times New Roman"/>
          <w:sz w:val="24"/>
          <w:szCs w:val="24"/>
        </w:rPr>
        <w:t>ditte</w:t>
      </w:r>
      <w:r w:rsidR="00CE1E78">
        <w:rPr>
          <w:rFonts w:ascii="Times New Roman" w:eastAsiaTheme="minorEastAsia" w:hAnsi="Times New Roman" w:cs="Times New Roman"/>
          <w:sz w:val="24"/>
          <w:szCs w:val="24"/>
        </w:rPr>
        <w:t xml:space="preserve"> per il singolo lotto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7674CF7F" w14:textId="77777777" w:rsidR="00D03019" w:rsidRDefault="00D03019" w:rsidP="00D03019">
      <w:pPr>
        <w:autoSpaceDE w:val="0"/>
        <w:autoSpaceDN w:val="0"/>
        <w:adjustRightInd w:val="0"/>
        <w:spacing w:after="0" w:line="240" w:lineRule="auto"/>
        <w:ind w:right="865" w:hanging="1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d) un singolo soggetto  potrà partecipare per uno o per più Lotti.</w:t>
      </w:r>
    </w:p>
    <w:p w14:paraId="7A493172" w14:textId="77777777" w:rsidR="00D03019" w:rsidRDefault="00D03019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4FADB6C" w14:textId="77777777" w:rsidR="002E67ED" w:rsidRDefault="002E67ED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6C0A590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4) DEPOSITO CAUZIONALE PROVVISORIO</w:t>
      </w:r>
    </w:p>
    <w:p w14:paraId="279C4B4C" w14:textId="7A19C5CD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 concorrenti che parteciperanno al presente Avviso, prima di presentare la domanda, dovranno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costituire, pena l’esclusione, un deposito cauzionale provvisorio infruttifero corrispondente a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3/12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del canone annuale a base di gara, a garanzia delle obbligazioni assunte con la partecipazione alla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gara e conseguenti adempimenti, in caso di aggiudicazione. Lo stesso dovrà essere costituito tramite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deposito in contanti (secondo i limiti previsti dalla leggi vigenti) o con assegno circolare intestato a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“Comune</w:t>
      </w:r>
      <w:r w:rsidR="00E81B0D">
        <w:rPr>
          <w:rFonts w:ascii="Times New Roman" w:eastAsiaTheme="minorEastAsia" w:hAnsi="Times New Roman" w:cs="Times New Roman"/>
          <w:sz w:val="24"/>
          <w:szCs w:val="24"/>
        </w:rPr>
        <w:t xml:space="preserve"> di Caltanissetta</w:t>
      </w:r>
      <w:r w:rsidR="00CE1E7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Il deposito cauzionale sarà trattenuto, solo per i concorrenti collocati al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primo posto nella graduatoria, a garanzia della stipula del contratto, sino alla costituzione del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deposito definitivo, da effettuarsi per la stipula del contratto di locazione. Ai concorrenti non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aggiudicatari il deposito cauzionale verrà restituito entro 30 giorni dalla seduta di gara, previa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autorizzazione rilasciata dall</w:t>
      </w:r>
      <w:r w:rsidR="00B718C9">
        <w:rPr>
          <w:rFonts w:ascii="Times New Roman" w:eastAsiaTheme="minorEastAsia" w:hAnsi="Times New Roman" w:cs="Times New Roman"/>
          <w:sz w:val="24"/>
          <w:szCs w:val="24"/>
        </w:rPr>
        <w:t xml:space="preserve">’ufficio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Patrimonio  alla Tesoreria Comunale. Nell’evenienza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che l’aggiudicatario non accetti di sottoscrivere il contratto e non costituisca il deposito definitivo,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quello provvisorio sarà incamerato, fatto salvo il diritto dell’Amministrazione Comunale di agire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per il risarcimento del maggior danno subito.</w:t>
      </w:r>
    </w:p>
    <w:p w14:paraId="32016F1D" w14:textId="77777777" w:rsidR="002E67ED" w:rsidRDefault="002E67ED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C107077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5) DISCIPLINA DI UTILIZZO DEI LOCALI</w:t>
      </w:r>
    </w:p>
    <w:p w14:paraId="1DB789A2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Le condizioni specifiche che regolano la locazione dei locali sono indicate nell’allegato schema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di contratto (Allegato C). I concorrenti dovranno indicare nell’istanza l’attività che intendono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esercitare nei locali. </w:t>
      </w:r>
    </w:p>
    <w:p w14:paraId="2527BDD5" w14:textId="77777777" w:rsidR="00D03019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Il locale sarà assegnato nello stato di fatto e di diritto in cui si trova, restando a carico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dell’aggiudicatario le opere di manutenzione ordinaria, la richiesta e l’ottenimento di eventuali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concessioni, licenze e autorizzazioni amministrative e/o di pubblica sicurezza occorrenti all’uso,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senza che l’aggiudicazione costituisca impegno al rilascio delle stesse da parte del Comune o di altri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Enti Pubblici. A tal fine, l’aggiudicatario non potrà avanzare pretese a qualsiasi titolo per eventuali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interventi di ristrutturazione, conservazione, manutenzione straordinaria e/o di adeguamento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tecnico, igienico, sanitario che si rendano necessari per ottenere l’idoneità del locale assegnato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all’uso stabilito. Del pari, non saranno dovuti dalla Città rimborsi, indennizzi, indennità di qualsiasi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sorta per il caso di addizioni e migliorie realizzate dall’aggiudicatario. L’aggiudicatario potrà,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successivamente alla stipulazione del contratto di locazione, sublocare l’immobile o cedere il</w:t>
      </w:r>
      <w:r w:rsidR="002E67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contratto di locazione purchè venga contestualmente locata o ceduta l’azienda che ha sede nei locali</w:t>
      </w:r>
      <w:r w:rsidR="00D030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stessi, previa comunicazione al C</w:t>
      </w:r>
      <w:r w:rsidR="00B71F97">
        <w:rPr>
          <w:rFonts w:ascii="Times New Roman" w:eastAsiaTheme="minorEastAsia" w:hAnsi="Times New Roman" w:cs="Times New Roman"/>
          <w:sz w:val="24"/>
          <w:szCs w:val="24"/>
        </w:rPr>
        <w:t>omune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proprietaria mediante lettera raccomandata, assenso da parte</w:t>
      </w:r>
      <w:r w:rsidR="00D030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della Stessa e purchè il sub-locatario abbia i requisiti prescritti dal presente Avviso di Gara. </w:t>
      </w:r>
    </w:p>
    <w:p w14:paraId="00AA4DC7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B71F97">
        <w:rPr>
          <w:rFonts w:ascii="Times New Roman" w:eastAsiaTheme="minorEastAsia" w:hAnsi="Times New Roman" w:cs="Times New Roman"/>
          <w:sz w:val="24"/>
          <w:szCs w:val="24"/>
        </w:rPr>
        <w:t>’Ente</w:t>
      </w:r>
      <w:r w:rsidR="00D030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può opporsi, per gravi motivi, entro trenta giorni dal ricevimento della comunicazione, alla sublocazione</w:t>
      </w:r>
      <w:r w:rsidR="003673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dei locali o alla cessione del contratto. È considerato, comunque, grave motivo l’assenza,</w:t>
      </w:r>
      <w:r w:rsidR="00D030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in capo al sub locatario, dei requisiti richiesti dal presente Avviso di Gara ovvero dei requisiti, a</w:t>
      </w:r>
      <w:r w:rsidR="00D030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titolo meramente indicativo, concernenti l’affidabilità, la posizione economica, la solvibilità, ecc…</w:t>
      </w:r>
      <w:r w:rsidR="00D030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del nuovo locatario.</w:t>
      </w:r>
    </w:p>
    <w:p w14:paraId="20768404" w14:textId="77777777" w:rsidR="002E67ED" w:rsidRDefault="002E67ED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DB3542F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6) MODALITA’ DI PARTECIPAZIONE E PRESENTAZIONE DELLE OFFERTE</w:t>
      </w:r>
    </w:p>
    <w:p w14:paraId="63B18665" w14:textId="07CEBEDA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L’istanza di partecipazione (Allegato A del presente Avviso), l’offerta (Allegato B del re</w:t>
      </w:r>
      <w:r w:rsidR="000E5F71">
        <w:rPr>
          <w:rFonts w:ascii="Times New Roman" w:eastAsiaTheme="minorEastAsia" w:hAnsi="Times New Roman" w:cs="Times New Roman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>ente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C7DC7E7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Avviso) e la relativa documentazione richiesta dovranno essere trasmesse dai soggetti interessati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secondo una delle seguenti modalità:</w:t>
      </w:r>
    </w:p>
    <w:p w14:paraId="706AC261" w14:textId="5B25C8CA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Symbol" w:eastAsiaTheme="minorEastAsia" w:hAnsi="Symbol" w:cs="Symbol"/>
          <w:sz w:val="24"/>
          <w:szCs w:val="24"/>
        </w:rPr>
        <w:t>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Times New Roman" w:eastAsiaTheme="minorEastAsia" w:hAnsi="Times New Roman" w:cs="Times New Roman"/>
          <w:sz w:val="24"/>
          <w:szCs w:val="24"/>
        </w:rPr>
        <w:t>raccomandata A/R</w:t>
      </w:r>
      <w:r w:rsidR="00C958B5">
        <w:rPr>
          <w:rFonts w:ascii="Times New Roman" w:eastAsiaTheme="minorEastAsia" w:hAnsi="Times New Roman" w:cs="Times New Roman"/>
          <w:sz w:val="24"/>
          <w:szCs w:val="24"/>
        </w:rPr>
        <w:t xml:space="preserve"> o consegnata a mano presso l’ufficio Tecnico Via Duca degli Abruzzi Scalinata San Francesco</w:t>
      </w:r>
      <w:r w:rsidR="003673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 dovranno pervenire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entro e non oltre le ore 12.00 del giorno</w:t>
      </w:r>
      <w:r w:rsidR="00C958B5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53529D">
        <w:rPr>
          <w:rFonts w:ascii="Times New Roman" w:eastAsiaTheme="minorEastAsia" w:hAnsi="Times New Roman" w:cs="Times New Roman"/>
          <w:b/>
          <w:bCs/>
          <w:sz w:val="24"/>
          <w:szCs w:val="24"/>
        </w:rPr>
        <w:t>03-09</w:t>
      </w:r>
      <w:r w:rsidR="0012680D">
        <w:rPr>
          <w:rFonts w:ascii="Times New Roman" w:eastAsiaTheme="minorEastAsia" w:hAnsi="Times New Roman" w:cs="Times New Roman"/>
          <w:b/>
          <w:bCs/>
          <w:sz w:val="24"/>
          <w:szCs w:val="24"/>
        </w:rPr>
        <w:t>-2021</w:t>
      </w:r>
      <w:r w:rsidR="00D7140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A tal fine farà fede la</w:t>
      </w:r>
      <w:r w:rsidR="003673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data di protocollo o il timbro postale.</w:t>
      </w:r>
    </w:p>
    <w:p w14:paraId="4AAFFECB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 busta dovrà essere chiusa, sigillata e controfirmata dal Legale Rappresentante/sottoscrittore</w:t>
      </w:r>
    </w:p>
    <w:p w14:paraId="5CCE9FD0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dell’offerta sui lembi di chiusura, e recare all’esterno l’indicazione del mittente e la dicitura:</w:t>
      </w:r>
    </w:p>
    <w:p w14:paraId="7DD5E83E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“AVVISO PUBBLICO </w:t>
      </w:r>
      <w:r w:rsidR="00D7140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PER L’ASSEGNAZIONE</w:t>
      </w:r>
      <w:r w:rsidR="00D7140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IN LOCAZIONE DI LOCALI DI</w:t>
      </w:r>
    </w:p>
    <w:p w14:paraId="123B9221" w14:textId="77777777" w:rsidR="00CE1E78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PROPRIETA' DEL COMUNE DI </w:t>
      </w:r>
      <w:r w:rsidR="00B71F97">
        <w:rPr>
          <w:rFonts w:ascii="Times New Roman" w:eastAsiaTheme="minorEastAsia" w:hAnsi="Times New Roman" w:cs="Times New Roman"/>
          <w:b/>
          <w:bCs/>
          <w:sz w:val="24"/>
          <w:szCs w:val="24"/>
        </w:rPr>
        <w:t>CALTANISSETTA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AD USO COMMERCIALE</w:t>
      </w:r>
      <w:r w:rsidR="00B71F97">
        <w:rPr>
          <w:rFonts w:ascii="Times New Roman" w:eastAsiaTheme="minorEastAsia" w:hAnsi="Times New Roman" w:cs="Times New Roman"/>
          <w:b/>
          <w:bCs/>
          <w:sz w:val="24"/>
          <w:szCs w:val="24"/>
        </w:rPr>
        <w:t>/ARTIGIANALE</w:t>
      </w:r>
      <w:r w:rsidR="00CE1E78">
        <w:rPr>
          <w:rFonts w:ascii="Times New Roman" w:eastAsiaTheme="minorEastAsia" w:hAnsi="Times New Roman" w:cs="Times New Roman"/>
          <w:b/>
          <w:bCs/>
          <w:sz w:val="24"/>
          <w:szCs w:val="24"/>
        </w:rPr>
        <w:t>/UFFICIO</w:t>
      </w:r>
      <w:r w:rsidR="002E67E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CE1E78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14:paraId="1261BC5B" w14:textId="77777777" w:rsidR="006F70AE" w:rsidRDefault="00B3759F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Per ogni lotto si deve presentare un’istanza.</w:t>
      </w:r>
    </w:p>
    <w:p w14:paraId="4A83A3A8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Il recapito della medesima è ad esclusivo rischio del mittente ove per qualsiasi motivo non giunga a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destinazione in tempo utile, non assumendosi l’Amministrazione Comunale alcuna responsabilità in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merito a ritardi né ammettendo plichi presentati successivamente alla scadenza del termine od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offerte aggiuntive o sostitutive.</w:t>
      </w:r>
    </w:p>
    <w:p w14:paraId="372A5181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Il plico dovrà contenere:</w:t>
      </w:r>
    </w:p>
    <w:p w14:paraId="6D8583CC" w14:textId="77777777" w:rsidR="006F70AE" w:rsidRPr="007E48A8" w:rsidRDefault="006F70AE" w:rsidP="007E48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48A8">
        <w:rPr>
          <w:rFonts w:ascii="Times New Roman" w:eastAsiaTheme="minorEastAsia" w:hAnsi="Times New Roman" w:cs="Times New Roman"/>
          <w:sz w:val="24"/>
          <w:szCs w:val="24"/>
        </w:rPr>
        <w:t>istanza di partecipazione ( nella forma di dichiarazione sostitutiva di atto di notorietà)</w:t>
      </w:r>
      <w:r w:rsidR="007E48A8" w:rsidRPr="007E48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E48A8">
        <w:rPr>
          <w:rFonts w:ascii="Times New Roman" w:eastAsiaTheme="minorEastAsia" w:hAnsi="Times New Roman" w:cs="Times New Roman"/>
          <w:sz w:val="24"/>
          <w:szCs w:val="24"/>
        </w:rPr>
        <w:t>redatta in lingua italiana e sottoscritta (pena l’esclusione) con firma non autenticata,</w:t>
      </w:r>
      <w:r w:rsidR="007E48A8" w:rsidRPr="007E48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E48A8">
        <w:rPr>
          <w:rFonts w:ascii="Times New Roman" w:eastAsiaTheme="minorEastAsia" w:hAnsi="Times New Roman" w:cs="Times New Roman"/>
          <w:sz w:val="24"/>
          <w:szCs w:val="24"/>
        </w:rPr>
        <w:t>utilizzando il modello (Allegato A);</w:t>
      </w:r>
    </w:p>
    <w:p w14:paraId="361E2351" w14:textId="77777777" w:rsidR="006F70AE" w:rsidRPr="00F0301D" w:rsidRDefault="006F70AE" w:rsidP="007E48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301D">
        <w:rPr>
          <w:rFonts w:ascii="Times New Roman" w:eastAsiaTheme="minorEastAsia" w:hAnsi="Times New Roman" w:cs="Times New Roman"/>
          <w:sz w:val="24"/>
          <w:szCs w:val="24"/>
        </w:rPr>
        <w:t>fotocopia del documento di identità del sottoscrittore della domanda;</w:t>
      </w:r>
    </w:p>
    <w:p w14:paraId="3D3DBE28" w14:textId="77777777" w:rsidR="00F0301D" w:rsidRPr="00F0301D" w:rsidRDefault="006F70AE" w:rsidP="007E48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301D">
        <w:rPr>
          <w:rFonts w:ascii="Times New Roman" w:eastAsiaTheme="minorEastAsia" w:hAnsi="Times New Roman" w:cs="Times New Roman"/>
          <w:sz w:val="24"/>
          <w:szCs w:val="24"/>
        </w:rPr>
        <w:t>originale della ricevuta di versamento del deposito cauzionale provvisorio;</w:t>
      </w:r>
    </w:p>
    <w:p w14:paraId="04B4D54F" w14:textId="42987761" w:rsidR="00F0301D" w:rsidRPr="00F0301D" w:rsidRDefault="00F0301D" w:rsidP="007E48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301D">
        <w:rPr>
          <w:rFonts w:ascii="Times New Roman" w:eastAsiaTheme="minorEastAsia" w:hAnsi="Times New Roman" w:cs="Times New Roman"/>
          <w:sz w:val="24"/>
          <w:szCs w:val="24"/>
        </w:rPr>
        <w:t>copia del contratto di</w:t>
      </w:r>
      <w:r w:rsidR="00B00E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0301D">
        <w:rPr>
          <w:rFonts w:ascii="Times New Roman" w:eastAsiaTheme="minorEastAsia" w:hAnsi="Times New Roman" w:cs="Times New Roman"/>
          <w:sz w:val="24"/>
          <w:szCs w:val="24"/>
        </w:rPr>
        <w:t>locazione firmato e</w:t>
      </w:r>
      <w:r w:rsidR="00B00E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0301D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B00E1C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F0301D">
        <w:rPr>
          <w:rFonts w:ascii="Times New Roman" w:eastAsiaTheme="minorEastAsia" w:hAnsi="Times New Roman" w:cs="Times New Roman"/>
          <w:sz w:val="24"/>
          <w:szCs w:val="24"/>
        </w:rPr>
        <w:t>r accettazione da parte d</w:t>
      </w:r>
      <w:r w:rsidR="00B00E1C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F0301D">
        <w:rPr>
          <w:rFonts w:ascii="Times New Roman" w:eastAsiaTheme="minorEastAsia" w:hAnsi="Times New Roman" w:cs="Times New Roman"/>
          <w:sz w:val="24"/>
          <w:szCs w:val="24"/>
        </w:rPr>
        <w:t>l partecipante alla gara</w:t>
      </w:r>
      <w:r w:rsidR="00B00E1C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349C3BB2" w14:textId="77777777" w:rsidR="006F70AE" w:rsidRPr="006F555E" w:rsidRDefault="006F70AE" w:rsidP="007E48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555E">
        <w:rPr>
          <w:rFonts w:ascii="Times New Roman" w:eastAsiaTheme="minorEastAsia" w:hAnsi="Times New Roman" w:cs="Times New Roman"/>
          <w:sz w:val="24"/>
          <w:szCs w:val="24"/>
        </w:rPr>
        <w:t>busta chiusa con la dicitura “OFFERTA ECONOMICA”, chiusa e controfirmata sui lembi</w:t>
      </w:r>
      <w:r w:rsidR="00F0301D" w:rsidRPr="006F55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555E">
        <w:rPr>
          <w:rFonts w:ascii="Times New Roman" w:eastAsiaTheme="minorEastAsia" w:hAnsi="Times New Roman" w:cs="Times New Roman"/>
          <w:sz w:val="24"/>
          <w:szCs w:val="24"/>
        </w:rPr>
        <w:t>di chiusura (pena l’esclusione). La busta dovrà contenere l’offerta economica, compilata</w:t>
      </w:r>
      <w:r w:rsidR="006F55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555E">
        <w:rPr>
          <w:rFonts w:ascii="Times New Roman" w:eastAsiaTheme="minorEastAsia" w:hAnsi="Times New Roman" w:cs="Times New Roman"/>
          <w:sz w:val="24"/>
          <w:szCs w:val="24"/>
        </w:rPr>
        <w:t>utilizzando il modello allegato – Allegato B). L’offerta economica dovrà indicare - in cifra</w:t>
      </w:r>
      <w:r w:rsidR="006F555E" w:rsidRPr="006F55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555E">
        <w:rPr>
          <w:rFonts w:ascii="Times New Roman" w:eastAsiaTheme="minorEastAsia" w:hAnsi="Times New Roman" w:cs="Times New Roman"/>
          <w:sz w:val="24"/>
          <w:szCs w:val="24"/>
        </w:rPr>
        <w:t>ed in lettera - il canone annuo offerto</w:t>
      </w:r>
      <w:r w:rsidR="00E36FFA" w:rsidRPr="006F555E">
        <w:rPr>
          <w:rFonts w:ascii="Times New Roman" w:eastAsiaTheme="minorEastAsia" w:hAnsi="Times New Roman" w:cs="Times New Roman"/>
          <w:sz w:val="24"/>
          <w:szCs w:val="24"/>
        </w:rPr>
        <w:t xml:space="preserve"> superiore a quello posto a base di gara </w:t>
      </w:r>
      <w:r w:rsidRPr="006F555E">
        <w:rPr>
          <w:rFonts w:ascii="Times New Roman" w:eastAsiaTheme="minorEastAsia" w:hAnsi="Times New Roman" w:cs="Times New Roman"/>
          <w:sz w:val="24"/>
          <w:szCs w:val="24"/>
        </w:rPr>
        <w:t>, essere datata e sottoscritta dall’offerente o dal legale</w:t>
      </w:r>
      <w:r w:rsidR="00E36FFA" w:rsidRPr="006F55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555E">
        <w:rPr>
          <w:rFonts w:ascii="Times New Roman" w:eastAsiaTheme="minorEastAsia" w:hAnsi="Times New Roman" w:cs="Times New Roman"/>
          <w:sz w:val="24"/>
          <w:szCs w:val="24"/>
        </w:rPr>
        <w:t>rappresentante per le Società. E’ nulla l’offerta priva di sottoscrizione. Non saranno ritenute</w:t>
      </w:r>
      <w:r w:rsidR="00E36FFA" w:rsidRPr="006F55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555E">
        <w:rPr>
          <w:rFonts w:ascii="Times New Roman" w:eastAsiaTheme="minorEastAsia" w:hAnsi="Times New Roman" w:cs="Times New Roman"/>
          <w:sz w:val="24"/>
          <w:szCs w:val="24"/>
        </w:rPr>
        <w:t>valide le offerte condizionate o espresse in modo indeterminato. Le stesse non dovranno</w:t>
      </w:r>
      <w:r w:rsidR="00E36FFA" w:rsidRPr="006F55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555E">
        <w:rPr>
          <w:rFonts w:ascii="Times New Roman" w:eastAsiaTheme="minorEastAsia" w:hAnsi="Times New Roman" w:cs="Times New Roman"/>
          <w:sz w:val="24"/>
          <w:szCs w:val="24"/>
        </w:rPr>
        <w:t>recare, a pena di nullità, cancellazioni, aggiunte o correzioni, salvo che non siano</w:t>
      </w:r>
      <w:r w:rsidR="00E36FFA" w:rsidRPr="006F55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555E">
        <w:rPr>
          <w:rFonts w:ascii="Times New Roman" w:eastAsiaTheme="minorEastAsia" w:hAnsi="Times New Roman" w:cs="Times New Roman"/>
          <w:sz w:val="24"/>
          <w:szCs w:val="24"/>
        </w:rPr>
        <w:t>espressamente approvate con postilla firmata dall’offerente. In caso di discordanza tra il</w:t>
      </w:r>
      <w:r w:rsidR="006F555E" w:rsidRPr="006F55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555E">
        <w:rPr>
          <w:rFonts w:ascii="Times New Roman" w:eastAsiaTheme="minorEastAsia" w:hAnsi="Times New Roman" w:cs="Times New Roman"/>
          <w:sz w:val="24"/>
          <w:szCs w:val="24"/>
        </w:rPr>
        <w:t>prezzo dell'offerta indicato in lettere e quello indicato in cifre, sarà ritenuta valida</w:t>
      </w:r>
      <w:r w:rsidR="006F55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555E">
        <w:rPr>
          <w:rFonts w:ascii="Times New Roman" w:eastAsiaTheme="minorEastAsia" w:hAnsi="Times New Roman" w:cs="Times New Roman"/>
          <w:sz w:val="24"/>
          <w:szCs w:val="24"/>
        </w:rPr>
        <w:t xml:space="preserve">l'indicazione più vantaggiosa per il Comune di </w:t>
      </w:r>
      <w:r w:rsidR="00C11C0F" w:rsidRPr="006F555E">
        <w:rPr>
          <w:rFonts w:ascii="Times New Roman" w:eastAsiaTheme="minorEastAsia" w:hAnsi="Times New Roman" w:cs="Times New Roman"/>
          <w:sz w:val="24"/>
          <w:szCs w:val="24"/>
        </w:rPr>
        <w:t xml:space="preserve">Caltanissetta </w:t>
      </w:r>
      <w:r w:rsidRPr="006F555E">
        <w:rPr>
          <w:rFonts w:ascii="Times New Roman" w:eastAsiaTheme="minorEastAsia" w:hAnsi="Times New Roman" w:cs="Times New Roman"/>
          <w:sz w:val="24"/>
          <w:szCs w:val="24"/>
        </w:rPr>
        <w:t>. Saranno escluse le offerte</w:t>
      </w:r>
      <w:r w:rsidR="006F555E" w:rsidRPr="006F55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555E">
        <w:rPr>
          <w:rFonts w:ascii="Times New Roman" w:eastAsiaTheme="minorEastAsia" w:hAnsi="Times New Roman" w:cs="Times New Roman"/>
          <w:sz w:val="24"/>
          <w:szCs w:val="24"/>
        </w:rPr>
        <w:t>economiche che non verranno inserite nella busta sigillata sopra descritta.</w:t>
      </w:r>
    </w:p>
    <w:p w14:paraId="68AAE2EB" w14:textId="77777777" w:rsidR="002E67ED" w:rsidRDefault="002E67ED" w:rsidP="007E48A8">
      <w:pPr>
        <w:autoSpaceDE w:val="0"/>
        <w:autoSpaceDN w:val="0"/>
        <w:adjustRightInd w:val="0"/>
        <w:spacing w:after="0" w:line="240" w:lineRule="auto"/>
        <w:ind w:right="865" w:hanging="1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ED0479B" w14:textId="77777777" w:rsidR="007E48A8" w:rsidRDefault="007E48A8" w:rsidP="007E48A8">
      <w:pPr>
        <w:autoSpaceDE w:val="0"/>
        <w:autoSpaceDN w:val="0"/>
        <w:adjustRightInd w:val="0"/>
        <w:spacing w:after="0" w:line="240" w:lineRule="auto"/>
        <w:ind w:right="865" w:hanging="1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757F747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7) AGGIUDICAZIONE</w:t>
      </w:r>
    </w:p>
    <w:p w14:paraId="24B61CE9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La Commissione di gara, all’uopo nominata – con </w:t>
      </w:r>
      <w:r w:rsidR="00B3759F">
        <w:rPr>
          <w:rFonts w:ascii="Times New Roman" w:eastAsiaTheme="minorEastAsia" w:hAnsi="Times New Roman" w:cs="Times New Roman"/>
          <w:sz w:val="24"/>
          <w:szCs w:val="24"/>
        </w:rPr>
        <w:t xml:space="preserve">disposizione </w:t>
      </w:r>
      <w:r>
        <w:rPr>
          <w:rFonts w:ascii="Times New Roman" w:eastAsiaTheme="minorEastAsia" w:hAnsi="Times New Roman" w:cs="Times New Roman"/>
          <w:sz w:val="24"/>
          <w:szCs w:val="24"/>
        </w:rPr>
        <w:t>dirigenziale assunto prima della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seduta di gara – procederà in seduta pubblica all’apertura dei plichi pervenuti nei termini,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verificandone la completezza e la conformità alle disposizioni del presente Disciplinare. Il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medesimo provvedimento dirigenziale stabilirà anche il luogo, il giorno e l’ora in cui si svolgerà la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suddetta seduta pubblica di gara. L’aggiudicazione provvisoria verrà effettuata a favore del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concorrente che avrà presentato l’offerta economica più elevata rispetto al canone annuo posto a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base di gara. </w:t>
      </w:r>
    </w:p>
    <w:p w14:paraId="797FE05F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Della/e</w:t>
      </w:r>
      <w:r w:rsidR="00B71F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seduta/e di apertura delle buste contenenti le offerte verrà redatto apposito verbale. Ogni atto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successivo è subordinato al positivo esperimento delle verifiche di legge sulla veridicità delle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dichiarazioni rilasciate. L’aggiudicazione verrà approvata mediante apposito provvedimento.</w:t>
      </w:r>
    </w:p>
    <w:p w14:paraId="39CF9286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L’aggiudicazione non equivale in nessun modo ad approvazione/assenso sugli atti necessari per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l’esercizio dell’attività di gestione (licenze, autorizzazioni, nulla osta, etc.) da parte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dell’Amministrazione Comunale e degli altri Enti preposti.</w:t>
      </w:r>
    </w:p>
    <w:p w14:paraId="6B34FBD0" w14:textId="77777777" w:rsidR="002E67ED" w:rsidRDefault="002E67ED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AAD524C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8) CONTRATTO DI LOCAZIONE</w:t>
      </w:r>
    </w:p>
    <w:p w14:paraId="163B11A4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L'Aggiudicatario sarà invitato formalmente a stipulare con il Comune di </w:t>
      </w:r>
      <w:r w:rsidR="00C11C0F">
        <w:rPr>
          <w:rFonts w:ascii="Times New Roman" w:eastAsiaTheme="minorEastAsia" w:hAnsi="Times New Roman" w:cs="Times New Roman"/>
          <w:sz w:val="24"/>
          <w:szCs w:val="24"/>
        </w:rPr>
        <w:t xml:space="preserve"> Caltanissetta </w:t>
      </w:r>
      <w:r>
        <w:rPr>
          <w:rFonts w:ascii="Times New Roman" w:eastAsiaTheme="minorEastAsia" w:hAnsi="Times New Roman" w:cs="Times New Roman"/>
          <w:sz w:val="24"/>
          <w:szCs w:val="24"/>
        </w:rPr>
        <w:t>il contratto di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locazione, le cui spese d'atto e fiscali saranno poste a carico dell’aggiudicatario, secondo la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normativa vigente. La mancata presentazione, per due volte, nel luogo, giorno e ora convenuti,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non corrispondendo all’invito formalmente rivolto dall’Amministrazione per la stipulazione del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contratto, determina la decadenza dell’aggiudicazione e di ogni atto conseguente, nonché il diritto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ad incamerare la cauzione prestata, salvo il risarcimento del maggior danno. L’Aggiudicatario,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entro 20 giorni dalla comunicazione dell’aggiudicazione,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dovrà produrre i documenti utili al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perfezionamento contrattuale, nonché copia della polizza assicurativa prevista dallo schema di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contratto di locazione commerciale (allegato C) e copia della quietanza di pagamento del premio.</w:t>
      </w:r>
    </w:p>
    <w:p w14:paraId="732086DC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Dovrà, inoltre, produrre copia della ricevuta comprovante l’avvenuta costituzione del deposito</w:t>
      </w:r>
    </w:p>
    <w:p w14:paraId="41E28E4C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cauzionale definitivo. In caso di carente, irregolare o intempestiva presentazione dei documenti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prescritti, ovvero di non veridicità delle dichiarazioni rilasciate e, in generale, di mancati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adempimenti connessi o conseguenti all'aggiudicazione, quest’ultima potrà essere revocata e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l’Amministrazione potrà aggiudicare il bene al concorrente che segue nella graduatoria. In tale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caso, il Comune di </w:t>
      </w:r>
      <w:r w:rsidR="00C11C0F">
        <w:rPr>
          <w:rFonts w:ascii="Times New Roman" w:eastAsiaTheme="minorEastAsia" w:hAnsi="Times New Roman" w:cs="Times New Roman"/>
          <w:sz w:val="24"/>
          <w:szCs w:val="24"/>
        </w:rPr>
        <w:t>Caltanissetta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avrà titolo ad incamerare la cauzione prestata, fermo restando ogni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diritto al risarcimento dell’ulteriore danno subito.</w:t>
      </w:r>
    </w:p>
    <w:p w14:paraId="2B79D480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Il contratto di locazione sarà stipulato dal Comune solo dopo l’acquisizione dell’Attestato di</w:t>
      </w:r>
    </w:p>
    <w:p w14:paraId="7BD9F2A3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Prestazione Energetica, secondo le normative vigenti. L’aggiudicatario non potrà avanzare pretese,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 qualsiasi titolo, per eventuali ritardi nella stipula del contratto di locazione, causati dalle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operazioni tecnico-catastali necessarie per redigere l’attestato di prestazione energetica (APE).</w:t>
      </w:r>
    </w:p>
    <w:p w14:paraId="733E43A2" w14:textId="77777777" w:rsidR="002E67ED" w:rsidRDefault="002E67ED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6B597C3" w14:textId="77777777" w:rsidR="006F70AE" w:rsidRDefault="00C11C0F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9</w:t>
      </w:r>
      <w:r w:rsidR="006F70AE">
        <w:rPr>
          <w:rFonts w:ascii="Times New Roman" w:eastAsiaTheme="minorEastAsia" w:hAnsi="Times New Roman" w:cs="Times New Roman"/>
          <w:b/>
          <w:bCs/>
          <w:sz w:val="24"/>
          <w:szCs w:val="24"/>
        </w:rPr>
        <w:t>)DISPOSIZIONI FINALI</w:t>
      </w:r>
    </w:p>
    <w:p w14:paraId="6F8BDBB2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Il presente Avviso non è vincolante per l’Amministrazione, la quale si riserva la facoltà</w:t>
      </w:r>
      <w:r w:rsidR="001278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insindacabile di procedere o meno alla selezione dell’offerta e all’assegnazione dei suddetti spazi.</w:t>
      </w:r>
    </w:p>
    <w:p w14:paraId="63781CEB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Esso sarà pubblicato per trenta giorni all'Albo Pretorio</w:t>
      </w:r>
      <w:r w:rsidR="0074449C">
        <w:rPr>
          <w:rFonts w:ascii="Times New Roman" w:eastAsiaTheme="minorEastAsia" w:hAnsi="Times New Roman" w:cs="Times New Roman"/>
          <w:sz w:val="24"/>
          <w:szCs w:val="24"/>
        </w:rPr>
        <w:t xml:space="preserve"> on line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del Comune di </w:t>
      </w:r>
      <w:r w:rsidR="00C11C0F">
        <w:rPr>
          <w:rFonts w:ascii="Times New Roman" w:eastAsiaTheme="minorEastAsia" w:hAnsi="Times New Roman" w:cs="Times New Roman"/>
          <w:sz w:val="24"/>
          <w:szCs w:val="24"/>
        </w:rPr>
        <w:t>Caltanissetta</w:t>
      </w:r>
      <w:r w:rsidR="0074449C">
        <w:rPr>
          <w:rFonts w:ascii="Times New Roman" w:eastAsiaTheme="minorEastAsia" w:hAnsi="Times New Roman" w:cs="Times New Roman"/>
          <w:sz w:val="24"/>
          <w:szCs w:val="24"/>
        </w:rPr>
        <w:t xml:space="preserve"> www. c</w:t>
      </w:r>
      <w:r w:rsidRPr="002E67ED">
        <w:rPr>
          <w:rFonts w:ascii="Times New Roman" w:eastAsiaTheme="minorEastAsia" w:hAnsi="Times New Roman" w:cs="Times New Roman"/>
          <w:sz w:val="24"/>
          <w:szCs w:val="24"/>
        </w:rPr>
        <w:t>omune.</w:t>
      </w:r>
      <w:r w:rsidR="00C11C0F" w:rsidRPr="002E67ED">
        <w:rPr>
          <w:rFonts w:ascii="Times New Roman" w:eastAsiaTheme="minorEastAsia" w:hAnsi="Times New Roman" w:cs="Times New Roman"/>
          <w:sz w:val="24"/>
          <w:szCs w:val="24"/>
        </w:rPr>
        <w:t>caltanissetta</w:t>
      </w:r>
      <w:r w:rsidRPr="002E67ED">
        <w:rPr>
          <w:rFonts w:ascii="Times New Roman" w:eastAsiaTheme="minorEastAsia" w:hAnsi="Times New Roman" w:cs="Times New Roman"/>
          <w:sz w:val="24"/>
          <w:szCs w:val="24"/>
        </w:rPr>
        <w:t xml:space="preserve">.it </w:t>
      </w:r>
      <w:r>
        <w:rPr>
          <w:rFonts w:ascii="Times New Roman" w:eastAsiaTheme="minorEastAsia" w:hAnsi="Times New Roman" w:cs="Times New Roman"/>
          <w:sz w:val="24"/>
          <w:szCs w:val="24"/>
        </w:rPr>
        <w:t>e, in assenza di offerte valide o gara deserta, lo stesso verrà</w:t>
      </w:r>
      <w:r w:rsidR="007444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nuovamente pubblicato per ulteriori trenta giorni.</w:t>
      </w:r>
    </w:p>
    <w:p w14:paraId="11FA5AE3" w14:textId="77777777" w:rsidR="00C11C0F" w:rsidRPr="002E67ED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Il Responsabile del Procedimento è </w:t>
      </w:r>
      <w:r w:rsidR="00C11C0F">
        <w:rPr>
          <w:rFonts w:ascii="Times New Roman" w:eastAsiaTheme="minorEastAsia" w:hAnsi="Times New Roman" w:cs="Times New Roman"/>
          <w:sz w:val="24"/>
          <w:szCs w:val="24"/>
        </w:rPr>
        <w:t xml:space="preserve">la Sig.ra Torrisi e il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11C0F" w:rsidRPr="002E67ED">
        <w:rPr>
          <w:rFonts w:ascii="Times New Roman" w:eastAsiaTheme="minorEastAsia" w:hAnsi="Times New Roman" w:cs="Times New Roman"/>
          <w:sz w:val="24"/>
          <w:szCs w:val="24"/>
        </w:rPr>
        <w:t>Dirigente è l'Ing G. Tomasella, titolare del potere sostitutivo in caso di inerzia; il titolare  del potere sostitutivo in caso di inerzia del Dirigente è il Segretario Generale Avv. Raimondo Liotta giusta Determina Sindacale n.20 del 14/04/2017.</w:t>
      </w:r>
    </w:p>
    <w:p w14:paraId="4C7D5F13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0B546FB" w14:textId="77777777" w:rsidR="002E67ED" w:rsidRDefault="002E67ED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570ADF3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Informativa ai sensi dell’art. 13 del dlg 196/2003 Ai sensi dell’art.13 del Decreto Legislativo</w:t>
      </w:r>
    </w:p>
    <w:p w14:paraId="0ECE27E9" w14:textId="77777777" w:rsidR="00C11C0F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30.06.2003 n.196 “Codice in materia di protezione di dati personali” si informa che i dati raccolti</w:t>
      </w:r>
      <w:r w:rsidR="0012782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sono trattati per finalità istituzionali, al fine di procedere all’espletamento della gara oggetto del</w:t>
      </w:r>
      <w:r w:rsidR="0012782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presente Avviso. Il conferimento dei dati è obbligatorio e l’eventuale rifiuto comporta l’esclusione</w:t>
      </w:r>
      <w:r w:rsidR="0012782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dalla procedura di gara. I dati raccolti possono esser comunicati alle competenti amministrazioni</w:t>
      </w:r>
      <w:r w:rsidR="0012782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autorità per i controlli sulle autocertificazioni ai sensi dell’art. 71 del DPR 445/2000 e per</w:t>
      </w:r>
      <w:r w:rsidR="0012782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l’esecuzione di ogni adempimento previsto dalla normativa vigente nazionale e comunitaria</w:t>
      </w:r>
      <w:r w:rsidR="00C11C0F">
        <w:rPr>
          <w:rFonts w:ascii="Times New Roman" w:eastAsiaTheme="minorEastAsia" w:hAnsi="Times New Roman" w:cs="Times New Roman"/>
          <w:i/>
          <w:iCs/>
          <w:sz w:val="24"/>
          <w:szCs w:val="24"/>
        </w:rPr>
        <w:t>.</w:t>
      </w:r>
    </w:p>
    <w:p w14:paraId="15DDD26A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Il trattamento dei dati avverrà nel rispetto dei principi di correttezza, liceità</w:t>
      </w:r>
      <w:r w:rsidR="00C11C0F">
        <w:rPr>
          <w:rFonts w:ascii="Times New Roman" w:eastAsiaTheme="minorEastAsia" w:hAnsi="Times New Roman" w:cs="Times New Roman"/>
          <w:i/>
          <w:iCs/>
          <w:sz w:val="24"/>
          <w:szCs w:val="24"/>
        </w:rPr>
        <w:t>, t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rasparenza, in applicazione di quanto disposto dal predetto Decreto Legislativo, in modo da</w:t>
      </w:r>
      <w:r w:rsidR="00C11C0F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assicurare la tutela della riservatezza dell’interessato, fatta salva la necessaria pubblicità della</w:t>
      </w:r>
      <w:r w:rsidR="0012782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procedura di gara ai sensi delle disposizioni legislative vigenti. Il trattamento dei dati potrà essere</w:t>
      </w:r>
    </w:p>
    <w:p w14:paraId="79DDEBE5" w14:textId="77777777" w:rsidR="006F70AE" w:rsidRDefault="006F70AE" w:rsidP="007E48A8">
      <w:pPr>
        <w:autoSpaceDE w:val="0"/>
        <w:autoSpaceDN w:val="0"/>
        <w:adjustRightInd w:val="0"/>
        <w:spacing w:after="0" w:line="240" w:lineRule="auto"/>
        <w:ind w:right="865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effettuato sia manualmente sia attraverso l’ausilio di mezzi elettronici.</w:t>
      </w:r>
    </w:p>
    <w:p w14:paraId="51AFA3A8" w14:textId="77777777" w:rsidR="00021EA8" w:rsidRDefault="00021EA8" w:rsidP="007E48A8">
      <w:pPr>
        <w:spacing w:after="31"/>
        <w:ind w:right="865"/>
        <w:jc w:val="both"/>
      </w:pPr>
    </w:p>
    <w:p w14:paraId="5A263A6C" w14:textId="67D5D644" w:rsidR="009C328E" w:rsidRDefault="009C328E" w:rsidP="007E48A8">
      <w:pPr>
        <w:spacing w:after="31"/>
        <w:ind w:right="865"/>
        <w:jc w:val="both"/>
      </w:pPr>
      <w:r>
        <w:t xml:space="preserve">Caltanissetta </w:t>
      </w:r>
    </w:p>
    <w:p w14:paraId="079C2BA3" w14:textId="77777777" w:rsidR="009C328E" w:rsidRDefault="009C328E" w:rsidP="007E48A8">
      <w:pPr>
        <w:spacing w:after="31"/>
        <w:ind w:right="865"/>
        <w:jc w:val="both"/>
      </w:pPr>
      <w:r>
        <w:br/>
      </w:r>
    </w:p>
    <w:p w14:paraId="0D42BCFF" w14:textId="77777777" w:rsidR="009C328E" w:rsidRPr="009C328E" w:rsidRDefault="009C328E" w:rsidP="009C328E">
      <w:pPr>
        <w:spacing w:after="31"/>
        <w:ind w:right="6818"/>
        <w:jc w:val="center"/>
        <w:rPr>
          <w:rFonts w:ascii="Times New Roman" w:hAnsi="Times New Roman" w:cs="Times New Roman"/>
        </w:rPr>
      </w:pPr>
      <w:r w:rsidRPr="009C328E">
        <w:rPr>
          <w:rFonts w:ascii="Times New Roman" w:hAnsi="Times New Roman" w:cs="Times New Roman"/>
        </w:rPr>
        <w:t>Istr. Amm.vo</w:t>
      </w:r>
    </w:p>
    <w:p w14:paraId="54593FA1" w14:textId="77777777" w:rsidR="009C328E" w:rsidRPr="009C328E" w:rsidRDefault="009C328E" w:rsidP="009C328E">
      <w:pPr>
        <w:spacing w:after="31"/>
        <w:ind w:right="6818"/>
        <w:jc w:val="center"/>
        <w:rPr>
          <w:rFonts w:ascii="Times New Roman" w:hAnsi="Times New Roman" w:cs="Times New Roman"/>
        </w:rPr>
      </w:pPr>
      <w:r w:rsidRPr="009C328E">
        <w:rPr>
          <w:rFonts w:ascii="Times New Roman" w:hAnsi="Times New Roman" w:cs="Times New Roman"/>
        </w:rPr>
        <w:t>Sig.ra Torrisi Patrizia</w:t>
      </w:r>
    </w:p>
    <w:p w14:paraId="7EEAD7C7" w14:textId="77777777" w:rsidR="009C328E" w:rsidRPr="009C328E" w:rsidRDefault="009C328E" w:rsidP="007E48A8">
      <w:pPr>
        <w:spacing w:after="31"/>
        <w:ind w:right="865"/>
        <w:jc w:val="both"/>
        <w:rPr>
          <w:rFonts w:ascii="Times New Roman" w:hAnsi="Times New Roman" w:cs="Times New Roman"/>
        </w:rPr>
      </w:pPr>
    </w:p>
    <w:p w14:paraId="1264FAC3" w14:textId="77777777" w:rsidR="009C328E" w:rsidRPr="009C328E" w:rsidRDefault="009C328E" w:rsidP="007E48A8">
      <w:pPr>
        <w:spacing w:after="31"/>
        <w:ind w:right="865"/>
        <w:jc w:val="both"/>
        <w:rPr>
          <w:rFonts w:ascii="Times New Roman" w:hAnsi="Times New Roman" w:cs="Times New Roman"/>
        </w:rPr>
      </w:pPr>
    </w:p>
    <w:p w14:paraId="46F4BBEB" w14:textId="77777777" w:rsidR="009C328E" w:rsidRPr="009C328E" w:rsidRDefault="009C328E" w:rsidP="009C328E">
      <w:pPr>
        <w:spacing w:after="31"/>
        <w:ind w:right="865"/>
        <w:jc w:val="center"/>
        <w:rPr>
          <w:rFonts w:ascii="Times New Roman" w:hAnsi="Times New Roman" w:cs="Times New Roman"/>
        </w:rPr>
      </w:pPr>
      <w:r w:rsidRPr="009C328E">
        <w:rPr>
          <w:rFonts w:ascii="Times New Roman" w:hAnsi="Times New Roman" w:cs="Times New Roman"/>
        </w:rPr>
        <w:t>Il Dirigente</w:t>
      </w:r>
    </w:p>
    <w:p w14:paraId="35D9FF3D" w14:textId="77777777" w:rsidR="009C328E" w:rsidRPr="009C328E" w:rsidRDefault="009C328E" w:rsidP="009C328E">
      <w:pPr>
        <w:spacing w:after="31"/>
        <w:ind w:right="865"/>
        <w:jc w:val="center"/>
        <w:rPr>
          <w:rFonts w:ascii="Times New Roman" w:hAnsi="Times New Roman" w:cs="Times New Roman"/>
        </w:rPr>
      </w:pPr>
      <w:r w:rsidRPr="009C328E">
        <w:rPr>
          <w:rFonts w:ascii="Times New Roman" w:hAnsi="Times New Roman" w:cs="Times New Roman"/>
        </w:rPr>
        <w:t>Ing. Giuseppe Tomasella</w:t>
      </w:r>
    </w:p>
    <w:sectPr w:rsidR="009C328E" w:rsidRPr="009C328E" w:rsidSect="008B67F2">
      <w:pgSz w:w="11906" w:h="16838"/>
      <w:pgMar w:top="1440" w:right="83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4DD"/>
    <w:multiLevelType w:val="hybridMultilevel"/>
    <w:tmpl w:val="3B269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01FD1"/>
    <w:multiLevelType w:val="multilevel"/>
    <w:tmpl w:val="84E01E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6A619D7"/>
    <w:multiLevelType w:val="hybridMultilevel"/>
    <w:tmpl w:val="068C780E"/>
    <w:lvl w:ilvl="0" w:tplc="449692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80618"/>
    <w:multiLevelType w:val="hybridMultilevel"/>
    <w:tmpl w:val="CBF87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A8"/>
    <w:rsid w:val="00021EA8"/>
    <w:rsid w:val="00070C00"/>
    <w:rsid w:val="000B7282"/>
    <w:rsid w:val="000C3735"/>
    <w:rsid w:val="000C686A"/>
    <w:rsid w:val="000D07D5"/>
    <w:rsid w:val="000E5F71"/>
    <w:rsid w:val="0012680D"/>
    <w:rsid w:val="00127820"/>
    <w:rsid w:val="001B3702"/>
    <w:rsid w:val="00207910"/>
    <w:rsid w:val="00222E57"/>
    <w:rsid w:val="002327D3"/>
    <w:rsid w:val="002A75D4"/>
    <w:rsid w:val="002C61CC"/>
    <w:rsid w:val="002D73B1"/>
    <w:rsid w:val="002E67ED"/>
    <w:rsid w:val="00340E66"/>
    <w:rsid w:val="003673C6"/>
    <w:rsid w:val="003959B7"/>
    <w:rsid w:val="003F61A4"/>
    <w:rsid w:val="00403FFE"/>
    <w:rsid w:val="004D4E12"/>
    <w:rsid w:val="004E5CBB"/>
    <w:rsid w:val="00501722"/>
    <w:rsid w:val="005174AE"/>
    <w:rsid w:val="00526D94"/>
    <w:rsid w:val="0053529D"/>
    <w:rsid w:val="005876D4"/>
    <w:rsid w:val="00597DB8"/>
    <w:rsid w:val="005B4126"/>
    <w:rsid w:val="005B443D"/>
    <w:rsid w:val="0067637C"/>
    <w:rsid w:val="006F555E"/>
    <w:rsid w:val="006F70AE"/>
    <w:rsid w:val="0074449C"/>
    <w:rsid w:val="00793B37"/>
    <w:rsid w:val="007E48A8"/>
    <w:rsid w:val="008313D1"/>
    <w:rsid w:val="00872FAA"/>
    <w:rsid w:val="008B0A44"/>
    <w:rsid w:val="008B67F2"/>
    <w:rsid w:val="008F6646"/>
    <w:rsid w:val="00975B35"/>
    <w:rsid w:val="009C328E"/>
    <w:rsid w:val="00A42A79"/>
    <w:rsid w:val="00B00E1C"/>
    <w:rsid w:val="00B3759F"/>
    <w:rsid w:val="00B454A5"/>
    <w:rsid w:val="00B718C9"/>
    <w:rsid w:val="00B71F97"/>
    <w:rsid w:val="00C11C0F"/>
    <w:rsid w:val="00C25914"/>
    <w:rsid w:val="00C927CE"/>
    <w:rsid w:val="00C958B5"/>
    <w:rsid w:val="00CE1E78"/>
    <w:rsid w:val="00D03019"/>
    <w:rsid w:val="00D10E1C"/>
    <w:rsid w:val="00D44CE4"/>
    <w:rsid w:val="00D71409"/>
    <w:rsid w:val="00DF2A33"/>
    <w:rsid w:val="00E14ABA"/>
    <w:rsid w:val="00E333C5"/>
    <w:rsid w:val="00E36FFA"/>
    <w:rsid w:val="00E81B0D"/>
    <w:rsid w:val="00E90100"/>
    <w:rsid w:val="00F0301D"/>
    <w:rsid w:val="00F34224"/>
    <w:rsid w:val="00F47D43"/>
    <w:rsid w:val="00FE2B25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2B82"/>
  <w15:docId w15:val="{4279654D-51F1-4B96-8A5B-C4D298CA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7F2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8B67F2"/>
    <w:pPr>
      <w:keepNext/>
      <w:keepLines/>
      <w:spacing w:after="3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B67F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Textbody">
    <w:name w:val="Text body"/>
    <w:basedOn w:val="Normale"/>
    <w:rsid w:val="000B7282"/>
    <w:pPr>
      <w:suppressAutoHyphens/>
      <w:autoSpaceDN w:val="0"/>
      <w:spacing w:after="120" w:line="276" w:lineRule="auto"/>
    </w:pPr>
    <w:rPr>
      <w:color w:val="auto"/>
      <w:kern w:val="3"/>
      <w:lang w:eastAsia="zh-CN"/>
    </w:rPr>
  </w:style>
  <w:style w:type="paragraph" w:styleId="Paragrafoelenco">
    <w:name w:val="List Paragraph"/>
    <w:basedOn w:val="Normale"/>
    <w:uiPriority w:val="34"/>
    <w:qFormat/>
    <w:rsid w:val="00B4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948B-3828-4DA1-8503-F8873D5D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patrizia torrisi</cp:lastModifiedBy>
  <cp:revision>8</cp:revision>
  <cp:lastPrinted>2021-06-16T08:23:00Z</cp:lastPrinted>
  <dcterms:created xsi:type="dcterms:W3CDTF">2021-06-10T11:28:00Z</dcterms:created>
  <dcterms:modified xsi:type="dcterms:W3CDTF">2021-07-13T05:59:00Z</dcterms:modified>
</cp:coreProperties>
</file>